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EF5FA" w14:textId="1067B72C" w:rsidR="002E2149" w:rsidRPr="000233BF" w:rsidRDefault="002E2149" w:rsidP="0084511E">
      <w:pPr>
        <w:spacing w:before="100" w:beforeAutospacing="1" w:after="100" w:afterAutospacing="1" w:line="240" w:lineRule="auto"/>
        <w:outlineLvl w:val="0"/>
        <w:rPr>
          <w:rFonts w:ascii="Arial" w:eastAsia="Times New Roman" w:hAnsi="Arial" w:cs="Arial"/>
          <w:b/>
          <w:bCs/>
          <w:color w:val="5F261B"/>
          <w:kern w:val="36"/>
          <w:sz w:val="28"/>
          <w:szCs w:val="48"/>
          <w:lang w:val="en-US"/>
        </w:rPr>
      </w:pPr>
      <w:r w:rsidRPr="000233BF">
        <w:rPr>
          <w:rFonts w:ascii="Arial" w:eastAsia="Times New Roman" w:hAnsi="Arial" w:cs="Arial"/>
          <w:b/>
          <w:bCs/>
          <w:color w:val="5F261B"/>
          <w:kern w:val="36"/>
          <w:sz w:val="28"/>
          <w:szCs w:val="48"/>
          <w:lang w:val="en-US"/>
        </w:rPr>
        <w:t xml:space="preserve">Submission of Abstracts </w:t>
      </w:r>
      <w:r w:rsidR="00275AA6" w:rsidRPr="000233BF">
        <w:rPr>
          <w:rFonts w:ascii="Arial" w:eastAsia="Times New Roman" w:hAnsi="Arial" w:cs="Arial"/>
          <w:b/>
          <w:bCs/>
          <w:color w:val="5F261B"/>
          <w:kern w:val="36"/>
          <w:sz w:val="28"/>
          <w:szCs w:val="48"/>
          <w:lang w:val="en-US"/>
        </w:rPr>
        <w:t>Guidelines and Policies</w:t>
      </w:r>
    </w:p>
    <w:p w14:paraId="2C115E65" w14:textId="3748001D" w:rsidR="00DC22F1" w:rsidRDefault="000B36DB" w:rsidP="0084511E">
      <w:pPr>
        <w:spacing w:before="100" w:beforeAutospacing="1" w:after="100" w:afterAutospacing="1" w:line="240" w:lineRule="auto"/>
        <w:rPr>
          <w:rFonts w:ascii="Arial" w:eastAsia="Times New Roman" w:hAnsi="Arial" w:cs="Arial"/>
          <w:i/>
          <w:iCs/>
          <w:sz w:val="20"/>
          <w:szCs w:val="20"/>
          <w:lang w:val="en-US"/>
        </w:rPr>
      </w:pPr>
      <w:r w:rsidRPr="000B36DB">
        <w:rPr>
          <w:rFonts w:ascii="Arial" w:eastAsia="Times New Roman" w:hAnsi="Arial" w:cs="Arial"/>
          <w:sz w:val="20"/>
          <w:szCs w:val="20"/>
          <w:lang w:val="en-US"/>
        </w:rPr>
        <w:t xml:space="preserve">The Royal Australian and New Zealand College of Radiologists (RANZCR) </w:t>
      </w:r>
      <w:r>
        <w:rPr>
          <w:rFonts w:ascii="Arial" w:eastAsia="Times New Roman" w:hAnsi="Arial" w:cs="Arial"/>
          <w:sz w:val="20"/>
          <w:szCs w:val="20"/>
          <w:lang w:val="en-US"/>
        </w:rPr>
        <w:t xml:space="preserve">ASM Organising Committee </w:t>
      </w:r>
      <w:r w:rsidR="002E2149" w:rsidRPr="002E2149">
        <w:rPr>
          <w:rFonts w:ascii="Arial" w:eastAsia="Times New Roman" w:hAnsi="Arial" w:cs="Arial"/>
          <w:sz w:val="20"/>
          <w:szCs w:val="20"/>
          <w:lang w:val="en-US"/>
        </w:rPr>
        <w:t xml:space="preserve">invites the submission of abstracts on original work for consideration for a Scientific Paper, Educational Paper, Scientific Exhibit or Educational Exhibit in the </w:t>
      </w:r>
      <w:r w:rsidR="00DC22F1">
        <w:rPr>
          <w:rFonts w:ascii="Arial" w:eastAsia="Times New Roman" w:hAnsi="Arial" w:cs="Arial"/>
          <w:sz w:val="20"/>
          <w:szCs w:val="20"/>
          <w:lang w:val="en-US"/>
        </w:rPr>
        <w:t xml:space="preserve">clinical </w:t>
      </w:r>
      <w:r w:rsidR="002E2149" w:rsidRPr="002E2149">
        <w:rPr>
          <w:rFonts w:ascii="Arial" w:eastAsia="Times New Roman" w:hAnsi="Arial" w:cs="Arial"/>
          <w:sz w:val="20"/>
          <w:szCs w:val="20"/>
          <w:lang w:val="en-US"/>
        </w:rPr>
        <w:t xml:space="preserve">radiology and radiation oncology programs. </w:t>
      </w:r>
      <w:r w:rsidR="00DC22F1">
        <w:rPr>
          <w:rFonts w:ascii="Arial" w:eastAsia="Times New Roman" w:hAnsi="Arial" w:cs="Arial"/>
          <w:sz w:val="20"/>
          <w:szCs w:val="20"/>
          <w:lang w:val="en-US"/>
        </w:rPr>
        <w:t>We encourage abstracts that are above and beyond thought provoking, challenge our thinking</w:t>
      </w:r>
      <w:r w:rsidR="00B95D73">
        <w:rPr>
          <w:rFonts w:ascii="Arial" w:eastAsia="Times New Roman" w:hAnsi="Arial" w:cs="Arial"/>
          <w:sz w:val="20"/>
          <w:szCs w:val="20"/>
          <w:lang w:val="en-US"/>
        </w:rPr>
        <w:t>.</w:t>
      </w:r>
    </w:p>
    <w:p w14:paraId="44110643" w14:textId="7686B321" w:rsidR="000B684C" w:rsidRDefault="000B36DB" w:rsidP="000B36DB">
      <w:pPr>
        <w:spacing w:before="100" w:beforeAutospacing="1" w:after="100" w:afterAutospacing="1" w:line="240" w:lineRule="auto"/>
        <w:rPr>
          <w:rFonts w:ascii="Arial" w:eastAsia="Times New Roman" w:hAnsi="Arial" w:cs="Arial"/>
          <w:sz w:val="20"/>
          <w:szCs w:val="20"/>
          <w:lang w:val="en-US"/>
        </w:rPr>
      </w:pPr>
      <w:r w:rsidRPr="000B36DB">
        <w:rPr>
          <w:rFonts w:ascii="Arial" w:eastAsia="Times New Roman" w:hAnsi="Arial" w:cs="Arial"/>
          <w:sz w:val="20"/>
          <w:szCs w:val="20"/>
          <w:lang w:val="en-US"/>
        </w:rPr>
        <w:t>RANZCR is committed to supporting the professions of clinical</w:t>
      </w:r>
      <w:r>
        <w:rPr>
          <w:rFonts w:ascii="Arial" w:eastAsia="Times New Roman" w:hAnsi="Arial" w:cs="Arial"/>
          <w:sz w:val="20"/>
          <w:szCs w:val="20"/>
          <w:lang w:val="en-US"/>
        </w:rPr>
        <w:t xml:space="preserve"> </w:t>
      </w:r>
      <w:r w:rsidRPr="000B36DB">
        <w:rPr>
          <w:rFonts w:ascii="Arial" w:eastAsia="Times New Roman" w:hAnsi="Arial" w:cs="Arial"/>
          <w:sz w:val="20"/>
          <w:szCs w:val="20"/>
          <w:lang w:val="en-US"/>
        </w:rPr>
        <w:t>radiology and radiation oncology to contribute to equitable health outcomes for Māori, Aboriginal and Torres Strait Islander Peoples</w:t>
      </w:r>
      <w:r w:rsidR="000B684C">
        <w:rPr>
          <w:rFonts w:ascii="Arial" w:eastAsia="Times New Roman" w:hAnsi="Arial" w:cs="Arial"/>
          <w:sz w:val="20"/>
          <w:szCs w:val="20"/>
          <w:lang w:val="en-US"/>
        </w:rPr>
        <w:t>. I</w:t>
      </w:r>
      <w:r>
        <w:rPr>
          <w:rFonts w:ascii="Arial" w:eastAsia="Times New Roman" w:hAnsi="Arial" w:cs="Arial"/>
          <w:sz w:val="20"/>
          <w:szCs w:val="20"/>
          <w:lang w:val="en-US"/>
        </w:rPr>
        <w:t>n 202</w:t>
      </w:r>
      <w:r w:rsidR="00D0600E">
        <w:rPr>
          <w:rFonts w:ascii="Arial" w:eastAsia="Times New Roman" w:hAnsi="Arial" w:cs="Arial"/>
          <w:sz w:val="20"/>
          <w:szCs w:val="20"/>
          <w:lang w:val="en-US"/>
        </w:rPr>
        <w:t>5</w:t>
      </w:r>
      <w:r>
        <w:rPr>
          <w:rFonts w:ascii="Arial" w:eastAsia="Times New Roman" w:hAnsi="Arial" w:cs="Arial"/>
          <w:sz w:val="20"/>
          <w:szCs w:val="20"/>
          <w:lang w:val="en-US"/>
        </w:rPr>
        <w:t xml:space="preserve"> we are encouraging abstract submissions that reflect the College’s vision and purpose i</w:t>
      </w:r>
      <w:r w:rsidRPr="000B36DB">
        <w:rPr>
          <w:rFonts w:ascii="Arial" w:eastAsia="Times New Roman" w:hAnsi="Arial" w:cs="Arial"/>
          <w:sz w:val="20"/>
          <w:szCs w:val="20"/>
          <w:lang w:val="en-US"/>
        </w:rPr>
        <w:t>n how to significantly reduce disparities in health outcomes for Māori, Aboriginal and Torres Strait Islander Peoples.</w:t>
      </w:r>
      <w:r w:rsidR="000B684C">
        <w:rPr>
          <w:rFonts w:ascii="Arial" w:eastAsia="Times New Roman" w:hAnsi="Arial" w:cs="Arial"/>
          <w:sz w:val="20"/>
          <w:szCs w:val="20"/>
          <w:lang w:val="en-US"/>
        </w:rPr>
        <w:t xml:space="preserve"> As part of all abstracts submitted, authors will be asked to consider how the submission </w:t>
      </w:r>
      <w:r w:rsidR="000B684C" w:rsidRPr="000B684C">
        <w:rPr>
          <w:rFonts w:ascii="Arial" w:eastAsia="Times New Roman" w:hAnsi="Arial" w:cs="Arial"/>
          <w:sz w:val="20"/>
          <w:szCs w:val="20"/>
          <w:lang w:val="en-US"/>
        </w:rPr>
        <w:t>is relevant to and impacts Indigenous health and/or workforce outcomes.</w:t>
      </w:r>
      <w:r w:rsidR="000B684C">
        <w:rPr>
          <w:rFonts w:ascii="Arial" w:eastAsia="Times New Roman" w:hAnsi="Arial" w:cs="Arial"/>
          <w:sz w:val="20"/>
          <w:szCs w:val="20"/>
          <w:lang w:val="en-US"/>
        </w:rPr>
        <w:t xml:space="preserve"> </w:t>
      </w:r>
    </w:p>
    <w:p w14:paraId="0FEAAF22" w14:textId="35B22F3B" w:rsidR="000B684C" w:rsidRPr="000B36DB" w:rsidRDefault="000B684C" w:rsidP="000B684C">
      <w:pPr>
        <w:spacing w:before="100" w:beforeAutospacing="1" w:after="100" w:afterAutospacing="1" w:line="240" w:lineRule="auto"/>
        <w:rPr>
          <w:rFonts w:ascii="Arial" w:eastAsia="Times New Roman" w:hAnsi="Arial" w:cs="Arial"/>
          <w:sz w:val="20"/>
          <w:szCs w:val="20"/>
          <w:lang w:val="en-US"/>
        </w:rPr>
      </w:pPr>
      <w:r w:rsidRPr="000B684C">
        <w:rPr>
          <w:rFonts w:ascii="Arial" w:eastAsia="Times New Roman" w:hAnsi="Arial" w:cs="Arial"/>
          <w:sz w:val="20"/>
          <w:szCs w:val="20"/>
          <w:lang w:val="en-US"/>
        </w:rPr>
        <w:t>The abstract/poster/presentation may not have such relevance or an identifiable impact and this does not mean it is not acceptable for the ASM as</w:t>
      </w:r>
      <w:r>
        <w:rPr>
          <w:rFonts w:ascii="Arial" w:eastAsia="Times New Roman" w:hAnsi="Arial" w:cs="Arial"/>
          <w:sz w:val="20"/>
          <w:szCs w:val="20"/>
          <w:lang w:val="en-US"/>
        </w:rPr>
        <w:t xml:space="preserve"> </w:t>
      </w:r>
      <w:r w:rsidRPr="000B684C">
        <w:rPr>
          <w:rFonts w:ascii="Arial" w:eastAsia="Times New Roman" w:hAnsi="Arial" w:cs="Arial"/>
          <w:sz w:val="20"/>
          <w:szCs w:val="20"/>
          <w:lang w:val="en-US"/>
        </w:rPr>
        <w:t xml:space="preserve">scientific interest, rigor and relevance </w:t>
      </w:r>
      <w:r>
        <w:rPr>
          <w:rFonts w:ascii="Arial" w:eastAsia="Times New Roman" w:hAnsi="Arial" w:cs="Arial"/>
          <w:sz w:val="20"/>
          <w:szCs w:val="20"/>
          <w:lang w:val="en-US"/>
        </w:rPr>
        <w:t>are all part of the call for abstracts process to share knowledge and research.</w:t>
      </w:r>
    </w:p>
    <w:p w14:paraId="50A9ED09" w14:textId="4AFD76A9" w:rsidR="00697A88" w:rsidRPr="00697A88" w:rsidRDefault="00697A88" w:rsidP="0084511E">
      <w:pPr>
        <w:spacing w:before="100" w:beforeAutospacing="1" w:after="100" w:afterAutospacing="1" w:line="240" w:lineRule="auto"/>
        <w:rPr>
          <w:rFonts w:ascii="Arial" w:eastAsia="Times New Roman" w:hAnsi="Arial" w:cs="Arial"/>
          <w:b/>
          <w:bCs/>
          <w:sz w:val="20"/>
          <w:szCs w:val="20"/>
          <w:lang w:val="en-US"/>
        </w:rPr>
      </w:pPr>
      <w:r w:rsidRPr="00697A88">
        <w:rPr>
          <w:rFonts w:ascii="Arial" w:eastAsia="Times New Roman" w:hAnsi="Arial" w:cs="Arial"/>
          <w:b/>
          <w:bCs/>
          <w:sz w:val="20"/>
          <w:szCs w:val="20"/>
          <w:lang w:val="en-US"/>
        </w:rPr>
        <w:t xml:space="preserve">IMPORTANT NOTE: Please ensure you have read the guidelines, </w:t>
      </w:r>
      <w:r>
        <w:rPr>
          <w:rFonts w:ascii="Arial" w:eastAsia="Times New Roman" w:hAnsi="Arial" w:cs="Arial"/>
          <w:b/>
          <w:bCs/>
          <w:sz w:val="20"/>
          <w:szCs w:val="20"/>
          <w:lang w:val="en-US"/>
        </w:rPr>
        <w:t>t</w:t>
      </w:r>
      <w:r w:rsidRPr="00697A88">
        <w:rPr>
          <w:rFonts w:ascii="Arial" w:eastAsia="Times New Roman" w:hAnsi="Arial" w:cs="Arial"/>
          <w:b/>
          <w:bCs/>
          <w:sz w:val="20"/>
          <w:szCs w:val="20"/>
          <w:lang w:val="en-US"/>
        </w:rPr>
        <w:t xml:space="preserve">hemes and </w:t>
      </w:r>
      <w:r>
        <w:rPr>
          <w:rFonts w:ascii="Arial" w:eastAsia="Times New Roman" w:hAnsi="Arial" w:cs="Arial"/>
          <w:b/>
          <w:bCs/>
          <w:sz w:val="20"/>
          <w:szCs w:val="20"/>
          <w:lang w:val="en-US"/>
        </w:rPr>
        <w:t>a</w:t>
      </w:r>
      <w:r w:rsidRPr="00697A88">
        <w:rPr>
          <w:rFonts w:ascii="Arial" w:eastAsia="Times New Roman" w:hAnsi="Arial" w:cs="Arial"/>
          <w:b/>
          <w:bCs/>
          <w:sz w:val="20"/>
          <w:szCs w:val="20"/>
          <w:lang w:val="en-US"/>
        </w:rPr>
        <w:t xml:space="preserve">bstract </w:t>
      </w:r>
      <w:r>
        <w:rPr>
          <w:rFonts w:ascii="Arial" w:eastAsia="Times New Roman" w:hAnsi="Arial" w:cs="Arial"/>
          <w:b/>
          <w:bCs/>
          <w:sz w:val="20"/>
          <w:szCs w:val="20"/>
          <w:lang w:val="en-US"/>
        </w:rPr>
        <w:t>p</w:t>
      </w:r>
      <w:r w:rsidRPr="00697A88">
        <w:rPr>
          <w:rFonts w:ascii="Arial" w:eastAsia="Times New Roman" w:hAnsi="Arial" w:cs="Arial"/>
          <w:b/>
          <w:bCs/>
          <w:sz w:val="20"/>
          <w:szCs w:val="20"/>
          <w:lang w:val="en-US"/>
        </w:rPr>
        <w:t>rizes page and downloaded the correct abstract template.</w:t>
      </w:r>
    </w:p>
    <w:p w14:paraId="085EF5FB" w14:textId="5371D29F" w:rsidR="002E2149" w:rsidRDefault="002E2149" w:rsidP="0084511E">
      <w:pPr>
        <w:spacing w:before="100" w:beforeAutospacing="1" w:after="100" w:afterAutospacing="1" w:line="240" w:lineRule="auto"/>
        <w:rPr>
          <w:rFonts w:ascii="Arial" w:eastAsia="Times New Roman" w:hAnsi="Arial" w:cs="Arial"/>
          <w:sz w:val="20"/>
          <w:szCs w:val="20"/>
          <w:lang w:val="en-US"/>
        </w:rPr>
      </w:pPr>
      <w:r w:rsidRPr="002E2149">
        <w:rPr>
          <w:rFonts w:ascii="Arial" w:eastAsia="Times New Roman" w:hAnsi="Arial" w:cs="Arial"/>
          <w:sz w:val="20"/>
          <w:szCs w:val="20"/>
          <w:lang w:val="en-US"/>
        </w:rPr>
        <w:t xml:space="preserve">Please note that reviewers may reallocate abstracts between the above categories. </w:t>
      </w:r>
    </w:p>
    <w:p w14:paraId="45332032" w14:textId="087F556F" w:rsidR="00FC2C70" w:rsidRPr="00CF6A20" w:rsidRDefault="00FC2C70" w:rsidP="00751846">
      <w:pPr>
        <w:spacing w:before="100" w:beforeAutospacing="1" w:after="100" w:afterAutospacing="1" w:line="240" w:lineRule="auto"/>
        <w:rPr>
          <w:rFonts w:ascii="Arial" w:eastAsia="Times New Roman" w:hAnsi="Arial" w:cs="Arial"/>
          <w:b/>
          <w:color w:val="704638"/>
          <w:sz w:val="24"/>
          <w:szCs w:val="24"/>
          <w:lang w:val="en-US"/>
        </w:rPr>
      </w:pPr>
      <w:r w:rsidRPr="00CF6A20">
        <w:rPr>
          <w:rFonts w:ascii="Arial" w:eastAsia="Times New Roman" w:hAnsi="Arial" w:cs="Arial"/>
          <w:b/>
          <w:color w:val="704638"/>
          <w:sz w:val="24"/>
          <w:szCs w:val="24"/>
          <w:lang w:val="en-US"/>
        </w:rPr>
        <w:t>Abstract Key Dates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4242"/>
      </w:tblGrid>
      <w:tr w:rsidR="00076546" w:rsidRPr="000272C4" w14:paraId="2A7DD0BE" w14:textId="77777777" w:rsidTr="00865C65">
        <w:trPr>
          <w:trHeight w:val="332"/>
        </w:trPr>
        <w:tc>
          <w:tcPr>
            <w:tcW w:w="4205" w:type="dxa"/>
            <w:vAlign w:val="center"/>
          </w:tcPr>
          <w:p w14:paraId="1B2CD39B" w14:textId="77777777" w:rsidR="00076546" w:rsidRDefault="00076546" w:rsidP="00865C65">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Abstract Submissions Open </w:t>
            </w:r>
          </w:p>
        </w:tc>
        <w:tc>
          <w:tcPr>
            <w:tcW w:w="4242" w:type="dxa"/>
            <w:vAlign w:val="center"/>
          </w:tcPr>
          <w:p w14:paraId="21BEA99E" w14:textId="61316CE4" w:rsidR="00076546" w:rsidRDefault="00B95D73" w:rsidP="00865C65">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Monday </w:t>
            </w:r>
            <w:r w:rsidR="00753F94">
              <w:rPr>
                <w:rFonts w:ascii="Arial" w:eastAsia="Times New Roman" w:hAnsi="Arial" w:cs="Arial"/>
                <w:sz w:val="20"/>
                <w:szCs w:val="20"/>
                <w:lang w:val="en-US"/>
              </w:rPr>
              <w:t>20</w:t>
            </w:r>
            <w:r w:rsidR="000B36DB">
              <w:rPr>
                <w:rFonts w:ascii="Arial" w:eastAsia="Times New Roman" w:hAnsi="Arial" w:cs="Arial"/>
                <w:sz w:val="20"/>
                <w:szCs w:val="20"/>
                <w:lang w:val="en-US"/>
              </w:rPr>
              <w:t xml:space="preserve"> January 202</w:t>
            </w:r>
            <w:r w:rsidR="00753F94">
              <w:rPr>
                <w:rFonts w:ascii="Arial" w:eastAsia="Times New Roman" w:hAnsi="Arial" w:cs="Arial"/>
                <w:sz w:val="20"/>
                <w:szCs w:val="20"/>
                <w:lang w:val="en-US"/>
              </w:rPr>
              <w:t>5</w:t>
            </w:r>
          </w:p>
        </w:tc>
      </w:tr>
      <w:tr w:rsidR="00076546" w:rsidRPr="000272C4" w14:paraId="63128660" w14:textId="77777777" w:rsidTr="00865C65">
        <w:trPr>
          <w:trHeight w:val="332"/>
        </w:trPr>
        <w:tc>
          <w:tcPr>
            <w:tcW w:w="4205" w:type="dxa"/>
            <w:vAlign w:val="center"/>
          </w:tcPr>
          <w:p w14:paraId="37BDC14C" w14:textId="77777777" w:rsidR="00076546" w:rsidRPr="002E2149" w:rsidRDefault="00076546" w:rsidP="00865C65">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Abstract Submission Closes</w:t>
            </w:r>
          </w:p>
        </w:tc>
        <w:tc>
          <w:tcPr>
            <w:tcW w:w="4242" w:type="dxa"/>
            <w:vAlign w:val="center"/>
          </w:tcPr>
          <w:p w14:paraId="05AD43E6" w14:textId="2E8D2BBB" w:rsidR="00076546" w:rsidRPr="000B36DB" w:rsidRDefault="000233BF" w:rsidP="00865C65">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Monday </w:t>
            </w:r>
            <w:r w:rsidR="005A2312">
              <w:rPr>
                <w:rFonts w:ascii="Arial" w:eastAsia="Times New Roman" w:hAnsi="Arial" w:cs="Arial"/>
                <w:sz w:val="20"/>
                <w:szCs w:val="20"/>
                <w:lang w:val="en-US"/>
              </w:rPr>
              <w:t>1</w:t>
            </w:r>
            <w:r w:rsidR="00FE12C6">
              <w:rPr>
                <w:rFonts w:ascii="Arial" w:eastAsia="Times New Roman" w:hAnsi="Arial" w:cs="Arial"/>
                <w:sz w:val="20"/>
                <w:szCs w:val="20"/>
                <w:lang w:val="en-US"/>
              </w:rPr>
              <w:t>4</w:t>
            </w:r>
            <w:r w:rsidR="00B95D73">
              <w:rPr>
                <w:rFonts w:ascii="Arial" w:eastAsia="Times New Roman" w:hAnsi="Arial" w:cs="Arial"/>
                <w:sz w:val="20"/>
                <w:szCs w:val="20"/>
                <w:lang w:val="en-US"/>
              </w:rPr>
              <w:t xml:space="preserve"> April </w:t>
            </w:r>
            <w:r w:rsidR="000B36DB" w:rsidRPr="000B36DB">
              <w:rPr>
                <w:rFonts w:ascii="Arial" w:eastAsia="Times New Roman" w:hAnsi="Arial" w:cs="Arial"/>
                <w:sz w:val="20"/>
                <w:szCs w:val="20"/>
                <w:lang w:val="en-US"/>
              </w:rPr>
              <w:t>202</w:t>
            </w:r>
            <w:r w:rsidR="00FE12C6">
              <w:rPr>
                <w:rFonts w:ascii="Arial" w:eastAsia="Times New Roman" w:hAnsi="Arial" w:cs="Arial"/>
                <w:sz w:val="20"/>
                <w:szCs w:val="20"/>
                <w:lang w:val="en-US"/>
              </w:rPr>
              <w:t>5</w:t>
            </w:r>
          </w:p>
        </w:tc>
      </w:tr>
      <w:tr w:rsidR="00076546" w:rsidRPr="000272C4" w14:paraId="07023185" w14:textId="77777777" w:rsidTr="00865C65">
        <w:trPr>
          <w:trHeight w:val="332"/>
        </w:trPr>
        <w:tc>
          <w:tcPr>
            <w:tcW w:w="4205" w:type="dxa"/>
            <w:vAlign w:val="center"/>
          </w:tcPr>
          <w:p w14:paraId="58B9F713" w14:textId="77777777" w:rsidR="00076546" w:rsidRPr="00BF6CAF" w:rsidRDefault="00076546" w:rsidP="00865C65">
            <w:pPr>
              <w:spacing w:before="100" w:beforeAutospacing="1" w:after="100" w:afterAutospacing="1" w:line="240" w:lineRule="auto"/>
              <w:rPr>
                <w:rFonts w:ascii="Arial" w:eastAsia="Times New Roman" w:hAnsi="Arial" w:cs="Arial"/>
                <w:sz w:val="20"/>
                <w:szCs w:val="20"/>
                <w:lang w:val="en-US"/>
              </w:rPr>
            </w:pPr>
            <w:r w:rsidRPr="00BF6CAF">
              <w:rPr>
                <w:rFonts w:ascii="Arial" w:eastAsia="Times New Roman" w:hAnsi="Arial" w:cs="Arial"/>
                <w:sz w:val="20"/>
                <w:szCs w:val="20"/>
                <w:lang w:val="en-US"/>
              </w:rPr>
              <w:t xml:space="preserve">Author Notification </w:t>
            </w:r>
          </w:p>
        </w:tc>
        <w:tc>
          <w:tcPr>
            <w:tcW w:w="4242" w:type="dxa"/>
            <w:vAlign w:val="center"/>
          </w:tcPr>
          <w:p w14:paraId="71488AD0" w14:textId="0C3D2A6F" w:rsidR="00076546" w:rsidRPr="00BF6CAF" w:rsidRDefault="00BD259B" w:rsidP="00865C65">
            <w:pPr>
              <w:spacing w:before="100" w:beforeAutospacing="1" w:after="100" w:afterAutospacing="1" w:line="240" w:lineRule="auto"/>
              <w:rPr>
                <w:rFonts w:ascii="Arial" w:eastAsia="Times New Roman" w:hAnsi="Arial" w:cs="Arial"/>
                <w:sz w:val="20"/>
                <w:szCs w:val="20"/>
                <w:lang w:val="en-US"/>
              </w:rPr>
            </w:pPr>
            <w:r w:rsidRPr="00BF6CAF">
              <w:rPr>
                <w:rFonts w:ascii="Arial" w:eastAsia="Times New Roman" w:hAnsi="Arial" w:cs="Arial"/>
                <w:sz w:val="20"/>
                <w:szCs w:val="20"/>
                <w:lang w:val="en-US"/>
              </w:rPr>
              <w:t>Wednesday</w:t>
            </w:r>
            <w:r w:rsidR="000B36DB" w:rsidRPr="00BF6CAF">
              <w:rPr>
                <w:rFonts w:ascii="Arial" w:eastAsia="Times New Roman" w:hAnsi="Arial" w:cs="Arial"/>
                <w:sz w:val="20"/>
                <w:szCs w:val="20"/>
                <w:lang w:val="en-US"/>
              </w:rPr>
              <w:t xml:space="preserve"> </w:t>
            </w:r>
            <w:r w:rsidR="00463B84" w:rsidRPr="00BF6CAF">
              <w:rPr>
                <w:rFonts w:ascii="Arial" w:eastAsia="Times New Roman" w:hAnsi="Arial" w:cs="Arial"/>
                <w:sz w:val="20"/>
                <w:szCs w:val="20"/>
                <w:lang w:val="en-US"/>
              </w:rPr>
              <w:t>1</w:t>
            </w:r>
            <w:r w:rsidR="007441CD" w:rsidRPr="00BF6CAF">
              <w:rPr>
                <w:rFonts w:ascii="Arial" w:eastAsia="Times New Roman" w:hAnsi="Arial" w:cs="Arial"/>
                <w:sz w:val="20"/>
                <w:szCs w:val="20"/>
                <w:lang w:val="en-US"/>
              </w:rPr>
              <w:t>4</w:t>
            </w:r>
            <w:r w:rsidR="000B36DB" w:rsidRPr="00BF6CAF">
              <w:rPr>
                <w:rFonts w:ascii="Arial" w:eastAsia="Times New Roman" w:hAnsi="Arial" w:cs="Arial"/>
                <w:sz w:val="20"/>
                <w:szCs w:val="20"/>
                <w:lang w:val="en-US"/>
              </w:rPr>
              <w:t xml:space="preserve"> May 202</w:t>
            </w:r>
            <w:r w:rsidR="00463B84" w:rsidRPr="00BF6CAF">
              <w:rPr>
                <w:rFonts w:ascii="Arial" w:eastAsia="Times New Roman" w:hAnsi="Arial" w:cs="Arial"/>
                <w:sz w:val="20"/>
                <w:szCs w:val="20"/>
                <w:lang w:val="en-US"/>
              </w:rPr>
              <w:t>5</w:t>
            </w:r>
          </w:p>
        </w:tc>
      </w:tr>
      <w:tr w:rsidR="00076546" w:rsidRPr="000272C4" w14:paraId="0FB097EB" w14:textId="77777777" w:rsidTr="00865C65">
        <w:trPr>
          <w:trHeight w:val="332"/>
        </w:trPr>
        <w:tc>
          <w:tcPr>
            <w:tcW w:w="4205" w:type="dxa"/>
            <w:vAlign w:val="center"/>
          </w:tcPr>
          <w:p w14:paraId="7A327AC7" w14:textId="77777777" w:rsidR="00076546" w:rsidRPr="005A493A" w:rsidRDefault="00076546" w:rsidP="00865C65">
            <w:pPr>
              <w:spacing w:before="100" w:beforeAutospacing="1" w:after="100" w:afterAutospacing="1" w:line="240" w:lineRule="auto"/>
              <w:rPr>
                <w:rFonts w:ascii="Arial" w:eastAsia="Times New Roman" w:hAnsi="Arial" w:cs="Arial"/>
                <w:sz w:val="20"/>
                <w:szCs w:val="20"/>
                <w:lang w:val="en-US"/>
              </w:rPr>
            </w:pPr>
            <w:r w:rsidRPr="005A493A">
              <w:rPr>
                <w:rFonts w:ascii="Arial" w:eastAsia="Times New Roman" w:hAnsi="Arial" w:cs="Arial"/>
                <w:sz w:val="20"/>
                <w:szCs w:val="20"/>
                <w:lang w:val="en-US"/>
              </w:rPr>
              <w:t>Author Registration and Early Bird Deadline</w:t>
            </w:r>
          </w:p>
        </w:tc>
        <w:tc>
          <w:tcPr>
            <w:tcW w:w="4242" w:type="dxa"/>
            <w:vAlign w:val="center"/>
          </w:tcPr>
          <w:p w14:paraId="7D9D1EB9" w14:textId="6488CCA7" w:rsidR="00076546" w:rsidRPr="005A493A" w:rsidRDefault="005A493A" w:rsidP="00865C65">
            <w:pPr>
              <w:spacing w:before="100" w:beforeAutospacing="1" w:after="100" w:afterAutospacing="1" w:line="240" w:lineRule="auto"/>
              <w:rPr>
                <w:rFonts w:ascii="Arial" w:eastAsia="Times New Roman" w:hAnsi="Arial" w:cs="Arial"/>
                <w:sz w:val="20"/>
                <w:szCs w:val="20"/>
                <w:lang w:val="en-US"/>
              </w:rPr>
            </w:pPr>
            <w:r w:rsidRPr="005A493A">
              <w:rPr>
                <w:rFonts w:ascii="Arial" w:eastAsia="Times New Roman" w:hAnsi="Arial" w:cs="Arial"/>
                <w:sz w:val="20"/>
                <w:szCs w:val="20"/>
                <w:lang w:val="en-US"/>
              </w:rPr>
              <w:t>Monday</w:t>
            </w:r>
            <w:r w:rsidR="00B95D73" w:rsidRPr="005A493A">
              <w:rPr>
                <w:rFonts w:ascii="Arial" w:eastAsia="Times New Roman" w:hAnsi="Arial" w:cs="Arial"/>
                <w:sz w:val="20"/>
                <w:szCs w:val="20"/>
                <w:lang w:val="en-US"/>
              </w:rPr>
              <w:t xml:space="preserve"> </w:t>
            </w:r>
            <w:r w:rsidRPr="005A493A">
              <w:rPr>
                <w:rFonts w:ascii="Arial" w:eastAsia="Times New Roman" w:hAnsi="Arial" w:cs="Arial"/>
                <w:sz w:val="20"/>
                <w:szCs w:val="20"/>
                <w:lang w:val="en-US"/>
              </w:rPr>
              <w:t>7</w:t>
            </w:r>
            <w:r w:rsidR="000B36DB" w:rsidRPr="005A493A">
              <w:rPr>
                <w:rFonts w:ascii="Arial" w:eastAsia="Times New Roman" w:hAnsi="Arial" w:cs="Arial"/>
                <w:sz w:val="20"/>
                <w:szCs w:val="20"/>
                <w:lang w:val="en-US"/>
              </w:rPr>
              <w:t xml:space="preserve"> July 202</w:t>
            </w:r>
            <w:r w:rsidRPr="005A493A">
              <w:rPr>
                <w:rFonts w:ascii="Arial" w:eastAsia="Times New Roman" w:hAnsi="Arial" w:cs="Arial"/>
                <w:sz w:val="20"/>
                <w:szCs w:val="20"/>
                <w:lang w:val="en-US"/>
              </w:rPr>
              <w:t>5</w:t>
            </w:r>
          </w:p>
        </w:tc>
      </w:tr>
    </w:tbl>
    <w:p w14:paraId="3DF0A189" w14:textId="77777777" w:rsidR="00697A88" w:rsidRDefault="00697A88" w:rsidP="0084511E">
      <w:pPr>
        <w:keepNext/>
        <w:spacing w:before="240" w:after="60" w:line="240" w:lineRule="auto"/>
        <w:outlineLvl w:val="1"/>
        <w:rPr>
          <w:rFonts w:ascii="Arial" w:eastAsia="Times New Roman" w:hAnsi="Arial" w:cs="Arial"/>
          <w:b/>
          <w:bCs/>
          <w:color w:val="009863"/>
          <w:sz w:val="24"/>
          <w:szCs w:val="28"/>
          <w:lang w:val="en-US"/>
        </w:rPr>
      </w:pPr>
    </w:p>
    <w:p w14:paraId="6D5DD02E" w14:textId="149EA819" w:rsidR="008F1F88" w:rsidRPr="00CF6A20" w:rsidRDefault="008F1F88" w:rsidP="008F1F88">
      <w:pPr>
        <w:keepNext/>
        <w:spacing w:before="240" w:after="60" w:line="240" w:lineRule="auto"/>
        <w:outlineLvl w:val="1"/>
        <w:rPr>
          <w:rFonts w:ascii="Arial" w:eastAsia="Times New Roman" w:hAnsi="Arial" w:cs="Arial"/>
          <w:b/>
          <w:bCs/>
          <w:color w:val="704638"/>
          <w:sz w:val="24"/>
          <w:szCs w:val="28"/>
          <w:lang w:val="en-US"/>
        </w:rPr>
      </w:pPr>
      <w:bookmarkStart w:id="0" w:name="_Hlk93228976"/>
      <w:r w:rsidRPr="00CF6A20">
        <w:rPr>
          <w:rFonts w:ascii="Arial" w:eastAsia="Times New Roman" w:hAnsi="Arial" w:cs="Arial"/>
          <w:b/>
          <w:bCs/>
          <w:color w:val="704638"/>
          <w:sz w:val="24"/>
          <w:szCs w:val="28"/>
          <w:lang w:val="en-US"/>
        </w:rPr>
        <w:t>Abstract Template</w:t>
      </w:r>
    </w:p>
    <w:p w14:paraId="68AA708B" w14:textId="16184BC4" w:rsidR="00697A88" w:rsidRPr="00697A88" w:rsidRDefault="00435186" w:rsidP="00DC22F1">
      <w:pPr>
        <w:spacing w:before="100" w:beforeAutospacing="1" w:after="100" w:afterAutospacing="1" w:line="240" w:lineRule="auto"/>
        <w:rPr>
          <w:rFonts w:ascii="Arial" w:eastAsia="Times New Roman" w:hAnsi="Arial" w:cs="Arial"/>
          <w:i/>
          <w:iCs/>
          <w:sz w:val="20"/>
          <w:szCs w:val="20"/>
          <w:lang w:val="en-US"/>
        </w:rPr>
      </w:pPr>
      <w:r>
        <w:rPr>
          <w:rFonts w:ascii="Arial" w:eastAsia="Times New Roman" w:hAnsi="Arial" w:cs="Arial"/>
          <w:sz w:val="20"/>
          <w:szCs w:val="20"/>
          <w:lang w:val="en-US"/>
        </w:rPr>
        <w:t>Please ensure you use the abstract template as provided on the ASM website.</w:t>
      </w:r>
    </w:p>
    <w:p w14:paraId="085EF609" w14:textId="5C9785DB" w:rsidR="002E2149" w:rsidRPr="00CF6A20" w:rsidRDefault="002E2149" w:rsidP="0084511E">
      <w:pPr>
        <w:keepNext/>
        <w:spacing w:before="240" w:after="60" w:line="240" w:lineRule="auto"/>
        <w:outlineLvl w:val="1"/>
        <w:rPr>
          <w:rFonts w:ascii="Arial" w:eastAsia="Times New Roman" w:hAnsi="Arial" w:cs="Arial"/>
          <w:b/>
          <w:bCs/>
          <w:color w:val="704638"/>
          <w:sz w:val="24"/>
          <w:szCs w:val="28"/>
          <w:lang w:val="en-US"/>
        </w:rPr>
      </w:pPr>
      <w:bookmarkStart w:id="1" w:name="_Hlk62042555"/>
      <w:bookmarkEnd w:id="0"/>
      <w:r w:rsidRPr="00CF6A20">
        <w:rPr>
          <w:rFonts w:ascii="Arial" w:eastAsia="Times New Roman" w:hAnsi="Arial" w:cs="Arial"/>
          <w:b/>
          <w:bCs/>
          <w:color w:val="704638"/>
          <w:sz w:val="24"/>
          <w:szCs w:val="28"/>
          <w:lang w:val="en-US"/>
        </w:rPr>
        <w:t>Summary of Abstract Submission Instructions</w:t>
      </w:r>
    </w:p>
    <w:p w14:paraId="085EF60A" w14:textId="77777777" w:rsidR="002E2149" w:rsidRPr="002E2149" w:rsidRDefault="002E2149" w:rsidP="0084511E">
      <w:pPr>
        <w:spacing w:after="0" w:line="240" w:lineRule="auto"/>
        <w:rPr>
          <w:rFonts w:ascii="Arial" w:eastAsia="Times New Roman" w:hAnsi="Arial" w:cs="Arial"/>
          <w:b/>
          <w:bCs/>
          <w:sz w:val="20"/>
          <w:szCs w:val="20"/>
          <w:lang w:val="en-US"/>
        </w:rPr>
      </w:pPr>
      <w:r w:rsidRPr="002E2149">
        <w:rPr>
          <w:rFonts w:ascii="Arial" w:eastAsia="Times New Roman" w:hAnsi="Arial" w:cs="Arial"/>
          <w:sz w:val="20"/>
          <w:szCs w:val="20"/>
          <w:lang w:val="en-US"/>
        </w:rPr>
        <w:t>Please read through the submission instructions listed below before preparing your abstract:</w:t>
      </w:r>
      <w:r w:rsidRPr="002E2149">
        <w:rPr>
          <w:rFonts w:ascii="Arial" w:eastAsia="Times New Roman" w:hAnsi="Arial" w:cs="Arial"/>
          <w:b/>
          <w:bCs/>
          <w:sz w:val="20"/>
          <w:szCs w:val="20"/>
          <w:lang w:val="en-US"/>
        </w:rPr>
        <w:t xml:space="preserve"> </w:t>
      </w:r>
    </w:p>
    <w:p w14:paraId="085EF60B" w14:textId="77777777" w:rsidR="002E2149" w:rsidRPr="002E2149" w:rsidRDefault="002E2149" w:rsidP="0084511E">
      <w:pPr>
        <w:spacing w:after="0" w:line="240" w:lineRule="auto"/>
        <w:rPr>
          <w:rFonts w:ascii="Arial" w:eastAsia="Times New Roman" w:hAnsi="Arial" w:cs="Arial"/>
          <w:sz w:val="20"/>
          <w:szCs w:val="20"/>
          <w:lang w:val="en-US"/>
        </w:rPr>
      </w:pPr>
    </w:p>
    <w:p w14:paraId="085EF60C" w14:textId="3F75ADEF" w:rsidR="002E2149" w:rsidRPr="002E2149" w:rsidRDefault="002E2149" w:rsidP="0084511E">
      <w:pPr>
        <w:spacing w:after="0" w:line="240" w:lineRule="auto"/>
        <w:rPr>
          <w:rFonts w:ascii="Arial" w:eastAsia="Times New Roman" w:hAnsi="Arial" w:cs="Arial"/>
          <w:sz w:val="20"/>
          <w:szCs w:val="20"/>
          <w:lang w:val="en-US"/>
        </w:rPr>
      </w:pPr>
      <w:r w:rsidRPr="002E2149">
        <w:rPr>
          <w:rFonts w:ascii="Arial" w:eastAsia="Times New Roman" w:hAnsi="Arial" w:cs="Arial"/>
          <w:b/>
          <w:bCs/>
          <w:sz w:val="20"/>
          <w:szCs w:val="20"/>
          <w:lang w:val="en-US"/>
        </w:rPr>
        <w:t>Step 1:</w:t>
      </w:r>
      <w:r w:rsidRPr="002E2149">
        <w:rPr>
          <w:rFonts w:ascii="Arial" w:eastAsia="Times New Roman" w:hAnsi="Arial" w:cs="Arial"/>
          <w:sz w:val="20"/>
          <w:szCs w:val="20"/>
          <w:lang w:val="en-US"/>
        </w:rPr>
        <w:t xml:space="preserve"> Read the </w:t>
      </w:r>
      <w:r w:rsidR="00697A88">
        <w:rPr>
          <w:rFonts w:ascii="Arial" w:eastAsia="Times New Roman" w:hAnsi="Arial" w:cs="Arial"/>
          <w:sz w:val="20"/>
          <w:szCs w:val="20"/>
          <w:lang w:val="en-US"/>
        </w:rPr>
        <w:t>guidelines</w:t>
      </w:r>
      <w:r w:rsidR="00345EF5">
        <w:rPr>
          <w:rFonts w:ascii="Arial" w:eastAsia="Times New Roman" w:hAnsi="Arial" w:cs="Arial"/>
          <w:sz w:val="20"/>
          <w:szCs w:val="20"/>
          <w:lang w:val="en-US"/>
        </w:rPr>
        <w:t xml:space="preserve"> and polices</w:t>
      </w:r>
      <w:r w:rsidRPr="002E2149">
        <w:rPr>
          <w:rFonts w:ascii="Arial" w:eastAsia="Times New Roman" w:hAnsi="Arial" w:cs="Arial"/>
          <w:sz w:val="20"/>
          <w:szCs w:val="20"/>
          <w:lang w:val="en-US"/>
        </w:rPr>
        <w:t xml:space="preserve"> for the submission of abstracts.</w:t>
      </w:r>
    </w:p>
    <w:p w14:paraId="085EF60D" w14:textId="77777777" w:rsidR="002E2149" w:rsidRPr="002E2149" w:rsidRDefault="002E2149" w:rsidP="0084511E">
      <w:pPr>
        <w:spacing w:after="0" w:line="240" w:lineRule="auto"/>
        <w:rPr>
          <w:rFonts w:ascii="Arial" w:eastAsia="Times New Roman" w:hAnsi="Arial" w:cs="Arial"/>
          <w:sz w:val="20"/>
          <w:szCs w:val="20"/>
          <w:lang w:val="en-US"/>
        </w:rPr>
      </w:pPr>
      <w:r w:rsidRPr="002E2149">
        <w:rPr>
          <w:rFonts w:ascii="Arial" w:eastAsia="Times New Roman" w:hAnsi="Arial" w:cs="Arial"/>
          <w:sz w:val="20"/>
          <w:szCs w:val="20"/>
          <w:lang w:val="en-US"/>
        </w:rPr>
        <w:t xml:space="preserve"> </w:t>
      </w:r>
    </w:p>
    <w:p w14:paraId="085EF610" w14:textId="00C504E1" w:rsidR="002E2149" w:rsidRPr="00697A88" w:rsidRDefault="002E2149" w:rsidP="0084511E">
      <w:pPr>
        <w:spacing w:after="0" w:line="240" w:lineRule="auto"/>
        <w:rPr>
          <w:rFonts w:ascii="Arial" w:eastAsia="Times New Roman" w:hAnsi="Arial" w:cs="Arial"/>
          <w:b/>
          <w:bCs/>
          <w:sz w:val="20"/>
          <w:szCs w:val="20"/>
          <w:lang w:val="en-US"/>
        </w:rPr>
      </w:pPr>
      <w:r w:rsidRPr="000676B0">
        <w:rPr>
          <w:rFonts w:ascii="Arial" w:eastAsia="Times New Roman" w:hAnsi="Arial" w:cs="Arial"/>
          <w:b/>
          <w:bCs/>
          <w:sz w:val="20"/>
          <w:szCs w:val="20"/>
          <w:lang w:val="en-US"/>
        </w:rPr>
        <w:t xml:space="preserve">Step </w:t>
      </w:r>
      <w:r w:rsidR="00697A88">
        <w:rPr>
          <w:rFonts w:ascii="Arial" w:eastAsia="Times New Roman" w:hAnsi="Arial" w:cs="Arial"/>
          <w:b/>
          <w:bCs/>
          <w:sz w:val="20"/>
          <w:szCs w:val="20"/>
          <w:lang w:val="en-US"/>
        </w:rPr>
        <w:t>2</w:t>
      </w:r>
      <w:r w:rsidRPr="000676B0">
        <w:rPr>
          <w:rFonts w:ascii="Arial" w:eastAsia="Times New Roman" w:hAnsi="Arial" w:cs="Arial"/>
          <w:b/>
          <w:bCs/>
          <w:sz w:val="20"/>
          <w:szCs w:val="20"/>
          <w:lang w:val="en-US"/>
        </w:rPr>
        <w:t>:</w:t>
      </w:r>
      <w:r w:rsidRPr="000676B0">
        <w:rPr>
          <w:rFonts w:ascii="Arial" w:eastAsia="Times New Roman" w:hAnsi="Arial" w:cs="Arial"/>
          <w:sz w:val="20"/>
          <w:szCs w:val="20"/>
          <w:lang w:val="en-US"/>
        </w:rPr>
        <w:t xml:space="preserve"> Download</w:t>
      </w:r>
      <w:r w:rsidR="006B4AC6">
        <w:rPr>
          <w:rFonts w:ascii="Arial" w:eastAsia="Times New Roman" w:hAnsi="Arial" w:cs="Arial"/>
          <w:sz w:val="20"/>
          <w:szCs w:val="20"/>
          <w:lang w:val="en-US"/>
        </w:rPr>
        <w:t xml:space="preserve"> Scientific Paper or Exhibit, Educational Paper or Exhibit template </w:t>
      </w:r>
      <w:r w:rsidRPr="000676B0">
        <w:rPr>
          <w:rFonts w:ascii="Arial" w:eastAsia="Times New Roman" w:hAnsi="Arial" w:cs="Arial"/>
          <w:sz w:val="20"/>
          <w:szCs w:val="20"/>
          <w:lang w:val="en-US"/>
        </w:rPr>
        <w:t xml:space="preserve">and insert/add your abstract text. Save as a </w:t>
      </w:r>
      <w:r w:rsidR="00845A1E" w:rsidRPr="000676B0">
        <w:rPr>
          <w:rFonts w:ascii="Arial" w:eastAsia="Times New Roman" w:hAnsi="Arial" w:cs="Arial"/>
          <w:b/>
          <w:sz w:val="20"/>
          <w:szCs w:val="20"/>
          <w:lang w:val="en-US"/>
        </w:rPr>
        <w:t xml:space="preserve">.doc or </w:t>
      </w:r>
      <w:r w:rsidRPr="000676B0">
        <w:rPr>
          <w:rFonts w:ascii="Arial" w:eastAsia="Times New Roman" w:hAnsi="Arial" w:cs="Arial"/>
          <w:b/>
          <w:bCs/>
          <w:sz w:val="20"/>
          <w:szCs w:val="20"/>
          <w:lang w:val="en-US"/>
        </w:rPr>
        <w:t>.doc</w:t>
      </w:r>
      <w:r w:rsidR="004C36D9" w:rsidRPr="000676B0">
        <w:rPr>
          <w:rFonts w:ascii="Arial" w:eastAsia="Times New Roman" w:hAnsi="Arial" w:cs="Arial"/>
          <w:b/>
          <w:bCs/>
          <w:sz w:val="20"/>
          <w:szCs w:val="20"/>
          <w:lang w:val="en-US"/>
        </w:rPr>
        <w:t>x</w:t>
      </w:r>
      <w:r w:rsidRPr="000676B0">
        <w:rPr>
          <w:rFonts w:ascii="Arial" w:eastAsia="Times New Roman" w:hAnsi="Arial" w:cs="Arial"/>
          <w:sz w:val="20"/>
          <w:szCs w:val="20"/>
          <w:lang w:val="en-US"/>
        </w:rPr>
        <w:t xml:space="preserve"> document to your computer. Abstracts must not exceed </w:t>
      </w:r>
      <w:r w:rsidR="00EC006B" w:rsidRPr="000676B0">
        <w:rPr>
          <w:rFonts w:ascii="Arial" w:eastAsia="Times New Roman" w:hAnsi="Arial" w:cs="Arial"/>
          <w:b/>
          <w:bCs/>
          <w:sz w:val="20"/>
          <w:szCs w:val="20"/>
          <w:lang w:val="en-US"/>
        </w:rPr>
        <w:t>400</w:t>
      </w:r>
      <w:r w:rsidR="00EC006B" w:rsidRPr="000676B0">
        <w:rPr>
          <w:rFonts w:ascii="Arial" w:eastAsia="Times New Roman" w:hAnsi="Arial" w:cs="Arial"/>
          <w:sz w:val="20"/>
          <w:szCs w:val="20"/>
          <w:lang w:val="en-US"/>
        </w:rPr>
        <w:t>-word</w:t>
      </w:r>
      <w:r w:rsidR="00144BBE" w:rsidRPr="000676B0">
        <w:rPr>
          <w:rFonts w:ascii="Arial" w:eastAsia="Times New Roman" w:hAnsi="Arial" w:cs="Arial"/>
          <w:sz w:val="20"/>
          <w:szCs w:val="20"/>
          <w:lang w:val="en-US"/>
        </w:rPr>
        <w:t xml:space="preserve"> limit (this applies to the main body of the abstract only and excludes the abstract title, authors, </w:t>
      </w:r>
      <w:proofErr w:type="gramStart"/>
      <w:r w:rsidR="00144BBE" w:rsidRPr="000676B0">
        <w:rPr>
          <w:rFonts w:ascii="Arial" w:eastAsia="Times New Roman" w:hAnsi="Arial" w:cs="Arial"/>
          <w:sz w:val="20"/>
          <w:szCs w:val="20"/>
          <w:lang w:val="en-US"/>
        </w:rPr>
        <w:t>affiliations</w:t>
      </w:r>
      <w:proofErr w:type="gramEnd"/>
      <w:r w:rsidR="00144BBE" w:rsidRPr="000676B0">
        <w:rPr>
          <w:rFonts w:ascii="Arial" w:eastAsia="Times New Roman" w:hAnsi="Arial" w:cs="Arial"/>
          <w:sz w:val="20"/>
          <w:szCs w:val="20"/>
          <w:lang w:val="en-US"/>
        </w:rPr>
        <w:t xml:space="preserve"> and references.)</w:t>
      </w:r>
      <w:r w:rsidR="00697A88">
        <w:rPr>
          <w:rFonts w:ascii="Arial" w:eastAsia="Times New Roman" w:hAnsi="Arial" w:cs="Arial"/>
          <w:sz w:val="20"/>
          <w:szCs w:val="20"/>
          <w:lang w:val="en-US"/>
        </w:rPr>
        <w:t xml:space="preserve"> </w:t>
      </w:r>
      <w:r w:rsidR="00697A88">
        <w:rPr>
          <w:rFonts w:ascii="Arial" w:eastAsia="Times New Roman" w:hAnsi="Arial" w:cs="Arial"/>
          <w:b/>
          <w:bCs/>
          <w:sz w:val="20"/>
          <w:szCs w:val="20"/>
          <w:lang w:val="en-US"/>
        </w:rPr>
        <w:t>Be sure to not list authors on the template document as this is a blind review.</w:t>
      </w:r>
    </w:p>
    <w:p w14:paraId="346D8E0A" w14:textId="2158CBE2" w:rsidR="00EC006B" w:rsidRDefault="00EC006B" w:rsidP="0084511E">
      <w:pPr>
        <w:spacing w:after="0" w:line="240" w:lineRule="auto"/>
        <w:rPr>
          <w:rFonts w:ascii="Arial" w:eastAsia="Times New Roman" w:hAnsi="Arial" w:cs="Arial"/>
          <w:sz w:val="20"/>
          <w:szCs w:val="20"/>
          <w:lang w:val="en-US"/>
        </w:rPr>
      </w:pPr>
    </w:p>
    <w:p w14:paraId="1B79BDC5" w14:textId="5AA483C1" w:rsidR="00697A88" w:rsidRPr="002E2149" w:rsidRDefault="00697A88" w:rsidP="00697A88">
      <w:pPr>
        <w:spacing w:after="0" w:line="240" w:lineRule="auto"/>
        <w:rPr>
          <w:rFonts w:ascii="Arial" w:eastAsia="Times New Roman" w:hAnsi="Arial" w:cs="Arial"/>
          <w:sz w:val="20"/>
          <w:szCs w:val="20"/>
          <w:lang w:val="en-US"/>
        </w:rPr>
      </w:pPr>
      <w:r w:rsidRPr="002E2149">
        <w:rPr>
          <w:rFonts w:ascii="Arial" w:eastAsia="Times New Roman" w:hAnsi="Arial" w:cs="Arial"/>
          <w:b/>
          <w:bCs/>
          <w:sz w:val="20"/>
          <w:szCs w:val="20"/>
          <w:lang w:val="en-US"/>
        </w:rPr>
        <w:t xml:space="preserve">Step </w:t>
      </w:r>
      <w:r>
        <w:rPr>
          <w:rFonts w:ascii="Arial" w:eastAsia="Times New Roman" w:hAnsi="Arial" w:cs="Arial"/>
          <w:b/>
          <w:bCs/>
          <w:sz w:val="20"/>
          <w:szCs w:val="20"/>
          <w:lang w:val="en-US"/>
        </w:rPr>
        <w:t>3</w:t>
      </w:r>
      <w:r w:rsidRPr="002E2149">
        <w:rPr>
          <w:rFonts w:ascii="Arial" w:eastAsia="Times New Roman" w:hAnsi="Arial" w:cs="Arial"/>
          <w:b/>
          <w:bCs/>
          <w:sz w:val="20"/>
          <w:szCs w:val="20"/>
          <w:lang w:val="en-US"/>
        </w:rPr>
        <w:t xml:space="preserve">: </w:t>
      </w:r>
      <w:r w:rsidRPr="002E2149">
        <w:rPr>
          <w:rFonts w:ascii="Arial" w:eastAsia="Times New Roman" w:hAnsi="Arial" w:cs="Arial"/>
          <w:sz w:val="20"/>
          <w:szCs w:val="20"/>
          <w:lang w:val="en-US"/>
        </w:rPr>
        <w:t xml:space="preserve">Write your abstract following </w:t>
      </w:r>
      <w:r w:rsidRPr="000676B0">
        <w:rPr>
          <w:rFonts w:ascii="Arial" w:eastAsia="Times New Roman" w:hAnsi="Arial" w:cs="Arial"/>
          <w:sz w:val="20"/>
          <w:szCs w:val="20"/>
          <w:lang w:val="en-US"/>
        </w:rPr>
        <w:t>the</w:t>
      </w:r>
      <w:r>
        <w:rPr>
          <w:rFonts w:ascii="Arial" w:eastAsia="Times New Roman" w:hAnsi="Arial" w:cs="Arial"/>
          <w:sz w:val="20"/>
          <w:szCs w:val="20"/>
          <w:lang w:val="en-US"/>
        </w:rPr>
        <w:t xml:space="preserve"> abstract template.</w:t>
      </w:r>
    </w:p>
    <w:p w14:paraId="085EF612" w14:textId="6552FE69" w:rsidR="002E2149" w:rsidRPr="000676B0" w:rsidRDefault="002E2149" w:rsidP="0084511E">
      <w:pPr>
        <w:spacing w:after="0" w:line="240" w:lineRule="auto"/>
        <w:rPr>
          <w:rFonts w:ascii="Arial" w:eastAsia="Times New Roman" w:hAnsi="Arial" w:cs="Arial"/>
          <w:sz w:val="20"/>
          <w:szCs w:val="20"/>
          <w:lang w:val="en-US"/>
        </w:rPr>
      </w:pPr>
    </w:p>
    <w:p w14:paraId="11A7E80D" w14:textId="3BF6DE4F" w:rsidR="00FC62F6" w:rsidRPr="002E2149" w:rsidRDefault="002E2149" w:rsidP="0084511E">
      <w:pPr>
        <w:spacing w:after="0" w:line="240" w:lineRule="auto"/>
        <w:rPr>
          <w:rFonts w:ascii="Arial" w:eastAsia="Times New Roman" w:hAnsi="Arial" w:cs="Arial"/>
          <w:sz w:val="20"/>
          <w:szCs w:val="20"/>
          <w:lang w:val="en-US"/>
        </w:rPr>
      </w:pPr>
      <w:r w:rsidRPr="000676B0">
        <w:rPr>
          <w:rFonts w:ascii="Arial" w:eastAsia="Times New Roman" w:hAnsi="Arial" w:cs="Arial"/>
          <w:b/>
          <w:bCs/>
          <w:sz w:val="20"/>
          <w:szCs w:val="20"/>
          <w:lang w:val="en-US"/>
        </w:rPr>
        <w:t>Step 4:</w:t>
      </w:r>
      <w:r w:rsidRPr="000676B0">
        <w:rPr>
          <w:rFonts w:ascii="Arial" w:eastAsia="Times New Roman" w:hAnsi="Arial" w:cs="Arial"/>
          <w:sz w:val="20"/>
          <w:szCs w:val="20"/>
          <w:lang w:val="en-US"/>
        </w:rPr>
        <w:t xml:space="preserve"> Complete the</w:t>
      </w:r>
      <w:r w:rsidR="006B4AC6">
        <w:rPr>
          <w:rFonts w:ascii="Arial" w:eastAsia="Times New Roman" w:hAnsi="Arial" w:cs="Arial"/>
          <w:sz w:val="20"/>
          <w:szCs w:val="20"/>
          <w:lang w:val="en-US"/>
        </w:rPr>
        <w:t xml:space="preserve"> Abstract Submission Form.</w:t>
      </w:r>
      <w:r w:rsidRPr="000676B0">
        <w:rPr>
          <w:rFonts w:ascii="Arial" w:eastAsia="Times New Roman" w:hAnsi="Arial" w:cs="Arial"/>
          <w:sz w:val="20"/>
          <w:szCs w:val="20"/>
          <w:lang w:val="en-US"/>
        </w:rPr>
        <w:t xml:space="preserve"> It</w:t>
      </w:r>
      <w:r w:rsidRPr="002E2149">
        <w:rPr>
          <w:rFonts w:ascii="Arial" w:eastAsia="Times New Roman" w:hAnsi="Arial" w:cs="Arial"/>
          <w:sz w:val="20"/>
          <w:szCs w:val="20"/>
          <w:lang w:val="en-US"/>
        </w:rPr>
        <w:t xml:space="preserve"> will be necessary to attach/upload the </w:t>
      </w:r>
      <w:r w:rsidR="00845A1E" w:rsidRPr="00845A1E">
        <w:rPr>
          <w:rFonts w:ascii="Arial" w:eastAsia="Times New Roman" w:hAnsi="Arial" w:cs="Arial"/>
          <w:b/>
          <w:bCs/>
          <w:sz w:val="20"/>
          <w:szCs w:val="20"/>
          <w:lang w:val="en-US"/>
        </w:rPr>
        <w:t xml:space="preserve">.doc or .docx </w:t>
      </w:r>
      <w:r w:rsidRPr="002E2149">
        <w:rPr>
          <w:rFonts w:ascii="Arial" w:eastAsia="Times New Roman" w:hAnsi="Arial" w:cs="Arial"/>
          <w:sz w:val="20"/>
          <w:szCs w:val="20"/>
          <w:lang w:val="en-US"/>
        </w:rPr>
        <w:t xml:space="preserve">copy of your abstract. </w:t>
      </w:r>
    </w:p>
    <w:p w14:paraId="085EF617" w14:textId="77777777" w:rsidR="001E7ECD" w:rsidRPr="002E2149" w:rsidRDefault="001E7ECD" w:rsidP="0084511E">
      <w:pPr>
        <w:spacing w:line="240" w:lineRule="auto"/>
        <w:rPr>
          <w:rFonts w:ascii="Arial" w:hAnsi="Arial" w:cs="Arial"/>
        </w:rPr>
      </w:pPr>
    </w:p>
    <w:bookmarkEnd w:id="1"/>
    <w:p w14:paraId="3016C1F7" w14:textId="77777777" w:rsidR="006F709D" w:rsidRDefault="006F709D" w:rsidP="0084511E">
      <w:pPr>
        <w:spacing w:line="240" w:lineRule="auto"/>
        <w:rPr>
          <w:rFonts w:ascii="Arial" w:hAnsi="Arial" w:cs="Arial"/>
          <w:b/>
          <w:bCs/>
          <w:iCs/>
          <w:color w:val="DC9426"/>
          <w:sz w:val="24"/>
          <w:szCs w:val="24"/>
        </w:rPr>
      </w:pPr>
    </w:p>
    <w:p w14:paraId="085EF623" w14:textId="2077D443" w:rsidR="001E7ECD" w:rsidRPr="000233BF" w:rsidRDefault="003E3349" w:rsidP="0084511E">
      <w:pPr>
        <w:spacing w:line="240" w:lineRule="auto"/>
        <w:rPr>
          <w:rFonts w:ascii="Arial" w:hAnsi="Arial" w:cs="Arial"/>
          <w:iCs/>
          <w:color w:val="5F261B"/>
          <w:sz w:val="24"/>
          <w:szCs w:val="24"/>
        </w:rPr>
      </w:pPr>
      <w:r w:rsidRPr="000233BF">
        <w:rPr>
          <w:rFonts w:ascii="Arial" w:hAnsi="Arial" w:cs="Arial"/>
          <w:b/>
          <w:bCs/>
          <w:iCs/>
          <w:color w:val="5F261B"/>
          <w:sz w:val="24"/>
          <w:szCs w:val="24"/>
        </w:rPr>
        <w:lastRenderedPageBreak/>
        <w:t>S</w:t>
      </w:r>
      <w:r w:rsidR="00444847" w:rsidRPr="000233BF">
        <w:rPr>
          <w:rFonts w:ascii="Arial" w:hAnsi="Arial" w:cs="Arial"/>
          <w:b/>
          <w:bCs/>
          <w:iCs/>
          <w:color w:val="5F261B"/>
          <w:sz w:val="24"/>
          <w:szCs w:val="24"/>
        </w:rPr>
        <w:t>ubmission Policies and Requirements</w:t>
      </w:r>
    </w:p>
    <w:p w14:paraId="0DEF238E" w14:textId="2A33B1B0" w:rsidR="00812709" w:rsidRPr="00812709" w:rsidRDefault="001E7ECD" w:rsidP="00812709">
      <w:pPr>
        <w:pStyle w:val="ListParagraph"/>
        <w:numPr>
          <w:ilvl w:val="0"/>
          <w:numId w:val="39"/>
        </w:numPr>
        <w:tabs>
          <w:tab w:val="left" w:pos="0"/>
        </w:tabs>
        <w:spacing w:line="240" w:lineRule="auto"/>
        <w:ind w:left="284" w:hanging="284"/>
        <w:rPr>
          <w:rFonts w:ascii="Arial" w:hAnsi="Arial" w:cs="Arial"/>
          <w:b/>
          <w:bCs/>
          <w:sz w:val="20"/>
          <w:szCs w:val="20"/>
        </w:rPr>
      </w:pPr>
      <w:r w:rsidRPr="00812709">
        <w:rPr>
          <w:rFonts w:ascii="Arial" w:hAnsi="Arial" w:cs="Arial"/>
          <w:b/>
          <w:bCs/>
          <w:sz w:val="20"/>
          <w:szCs w:val="20"/>
        </w:rPr>
        <w:t>Originality:</w:t>
      </w:r>
      <w:r w:rsidRPr="00812709">
        <w:rPr>
          <w:rFonts w:ascii="Arial" w:hAnsi="Arial" w:cs="Arial"/>
          <w:sz w:val="20"/>
          <w:szCs w:val="20"/>
        </w:rPr>
        <w:t xml:space="preserve"> </w:t>
      </w:r>
      <w:r w:rsidR="00877B3F" w:rsidRPr="00812709">
        <w:rPr>
          <w:rFonts w:ascii="Arial" w:hAnsi="Arial" w:cs="Arial"/>
          <w:sz w:val="20"/>
          <w:szCs w:val="20"/>
        </w:rPr>
        <w:t xml:space="preserve"> The </w:t>
      </w:r>
      <w:r w:rsidR="00877B3F" w:rsidRPr="00812709">
        <w:rPr>
          <w:rFonts w:ascii="Arial" w:hAnsi="Arial" w:cs="Arial"/>
          <w:sz w:val="20"/>
          <w:szCs w:val="20"/>
          <w:lang w:val="en-US"/>
        </w:rPr>
        <w:t>abstract submitted must not have been published previously or accepted for publication in whole or in part by medical journals. It is acceptable that the research may have been previously presented by the author at either a national or international conference, and subsequently published elsewhere in printed or electronic form such as an abstract supplement.</w:t>
      </w:r>
      <w:r w:rsidR="00812709">
        <w:rPr>
          <w:rFonts w:ascii="Arial" w:hAnsi="Arial" w:cs="Arial"/>
          <w:sz w:val="20"/>
          <w:szCs w:val="20"/>
          <w:lang w:val="en-US"/>
        </w:rPr>
        <w:br/>
      </w:r>
    </w:p>
    <w:p w14:paraId="152FC6A8" w14:textId="60328A43" w:rsidR="00812709" w:rsidRPr="00812709" w:rsidRDefault="001E7ECD" w:rsidP="00812709">
      <w:pPr>
        <w:pStyle w:val="ListParagraph"/>
        <w:numPr>
          <w:ilvl w:val="0"/>
          <w:numId w:val="39"/>
        </w:numPr>
        <w:tabs>
          <w:tab w:val="left" w:pos="0"/>
        </w:tabs>
        <w:spacing w:line="240" w:lineRule="auto"/>
        <w:ind w:left="284" w:hanging="284"/>
        <w:rPr>
          <w:rFonts w:ascii="Arial" w:hAnsi="Arial" w:cs="Arial"/>
          <w:b/>
          <w:bCs/>
          <w:sz w:val="20"/>
          <w:szCs w:val="20"/>
        </w:rPr>
      </w:pPr>
      <w:r w:rsidRPr="00812709">
        <w:rPr>
          <w:rFonts w:ascii="Arial" w:hAnsi="Arial" w:cs="Arial"/>
          <w:b/>
          <w:bCs/>
          <w:sz w:val="20"/>
          <w:szCs w:val="20"/>
        </w:rPr>
        <w:t>Number for Submissions:</w:t>
      </w:r>
      <w:r w:rsidRPr="00812709">
        <w:rPr>
          <w:rFonts w:ascii="Arial" w:hAnsi="Arial" w:cs="Arial"/>
          <w:sz w:val="20"/>
          <w:szCs w:val="20"/>
        </w:rPr>
        <w:t xml:space="preserve"> Authors may submit more than one paper.</w:t>
      </w:r>
      <w:r w:rsidR="00812709">
        <w:rPr>
          <w:rFonts w:ascii="Arial" w:hAnsi="Arial" w:cs="Arial"/>
          <w:sz w:val="20"/>
          <w:szCs w:val="20"/>
        </w:rPr>
        <w:br/>
      </w:r>
    </w:p>
    <w:p w14:paraId="5AB6338F" w14:textId="1AE4E246" w:rsidR="00812709" w:rsidRPr="00812709" w:rsidRDefault="001E7ECD" w:rsidP="00812709">
      <w:pPr>
        <w:pStyle w:val="ListParagraph"/>
        <w:numPr>
          <w:ilvl w:val="0"/>
          <w:numId w:val="39"/>
        </w:numPr>
        <w:tabs>
          <w:tab w:val="left" w:pos="0"/>
        </w:tabs>
        <w:spacing w:line="240" w:lineRule="auto"/>
        <w:ind w:left="284" w:hanging="284"/>
        <w:rPr>
          <w:rFonts w:ascii="Arial" w:hAnsi="Arial" w:cs="Arial"/>
          <w:b/>
          <w:bCs/>
          <w:sz w:val="20"/>
          <w:szCs w:val="20"/>
        </w:rPr>
      </w:pPr>
      <w:r w:rsidRPr="00812709">
        <w:rPr>
          <w:rFonts w:ascii="Arial" w:hAnsi="Arial" w:cs="Arial"/>
          <w:b/>
          <w:bCs/>
          <w:sz w:val="20"/>
          <w:szCs w:val="20"/>
        </w:rPr>
        <w:t>Language:</w:t>
      </w:r>
      <w:r w:rsidRPr="00812709">
        <w:rPr>
          <w:rFonts w:ascii="Arial" w:hAnsi="Arial" w:cs="Arial"/>
          <w:sz w:val="20"/>
          <w:szCs w:val="20"/>
        </w:rPr>
        <w:t xml:space="preserve"> </w:t>
      </w:r>
      <w:r w:rsidR="00F51190" w:rsidRPr="00812709">
        <w:rPr>
          <w:rFonts w:ascii="Arial" w:hAnsi="Arial" w:cs="Arial"/>
          <w:sz w:val="20"/>
          <w:szCs w:val="20"/>
        </w:rPr>
        <w:t xml:space="preserve">Standard (British) </w:t>
      </w:r>
      <w:r w:rsidRPr="00812709">
        <w:rPr>
          <w:rFonts w:ascii="Arial" w:hAnsi="Arial" w:cs="Arial"/>
          <w:sz w:val="20"/>
          <w:szCs w:val="20"/>
        </w:rPr>
        <w:t xml:space="preserve">English is the official language of the Meeting and should be used in all the abstract submissions, </w:t>
      </w:r>
      <w:proofErr w:type="gramStart"/>
      <w:r w:rsidRPr="00812709">
        <w:rPr>
          <w:rFonts w:ascii="Arial" w:hAnsi="Arial" w:cs="Arial"/>
          <w:sz w:val="20"/>
          <w:szCs w:val="20"/>
        </w:rPr>
        <w:t>publications</w:t>
      </w:r>
      <w:proofErr w:type="gramEnd"/>
      <w:r w:rsidRPr="00812709">
        <w:rPr>
          <w:rFonts w:ascii="Arial" w:hAnsi="Arial" w:cs="Arial"/>
          <w:sz w:val="20"/>
          <w:szCs w:val="20"/>
        </w:rPr>
        <w:t xml:space="preserve"> and presentations.</w:t>
      </w:r>
      <w:r w:rsidR="00812709">
        <w:rPr>
          <w:rFonts w:ascii="Arial" w:hAnsi="Arial" w:cs="Arial"/>
          <w:sz w:val="20"/>
          <w:szCs w:val="20"/>
        </w:rPr>
        <w:br/>
      </w:r>
    </w:p>
    <w:p w14:paraId="34284C42" w14:textId="09024943" w:rsidR="00812709" w:rsidRPr="00812709" w:rsidRDefault="00F51190" w:rsidP="00812709">
      <w:pPr>
        <w:pStyle w:val="ListParagraph"/>
        <w:numPr>
          <w:ilvl w:val="0"/>
          <w:numId w:val="39"/>
        </w:numPr>
        <w:tabs>
          <w:tab w:val="left" w:pos="0"/>
        </w:tabs>
        <w:spacing w:line="240" w:lineRule="auto"/>
        <w:ind w:left="284" w:hanging="284"/>
        <w:rPr>
          <w:rFonts w:ascii="Arial" w:hAnsi="Arial" w:cs="Arial"/>
          <w:b/>
          <w:bCs/>
          <w:sz w:val="20"/>
          <w:szCs w:val="20"/>
        </w:rPr>
      </w:pPr>
      <w:r w:rsidRPr="00812709">
        <w:rPr>
          <w:rFonts w:ascii="Arial" w:hAnsi="Arial" w:cs="Arial"/>
          <w:b/>
          <w:sz w:val="20"/>
          <w:szCs w:val="20"/>
        </w:rPr>
        <w:t>Spelling:</w:t>
      </w:r>
      <w:r w:rsidRPr="00812709">
        <w:rPr>
          <w:rFonts w:ascii="Arial" w:hAnsi="Arial" w:cs="Arial"/>
          <w:sz w:val="20"/>
          <w:szCs w:val="20"/>
        </w:rPr>
        <w:t xml:space="preserve"> should follow British conventions and must be consistent throughout the abstract. Authors should therefore follow the latest edition of </w:t>
      </w:r>
      <w:r w:rsidRPr="00812709">
        <w:rPr>
          <w:rFonts w:ascii="Arial" w:hAnsi="Arial" w:cs="Arial"/>
          <w:i/>
          <w:sz w:val="20"/>
          <w:szCs w:val="20"/>
        </w:rPr>
        <w:t>the Concise Oxford Dictionary.</w:t>
      </w:r>
      <w:r w:rsidR="00812709">
        <w:rPr>
          <w:rFonts w:ascii="Arial" w:hAnsi="Arial" w:cs="Arial"/>
          <w:i/>
          <w:sz w:val="20"/>
          <w:szCs w:val="20"/>
        </w:rPr>
        <w:br/>
      </w:r>
    </w:p>
    <w:p w14:paraId="6F28CCC7" w14:textId="0B44D52C" w:rsidR="00812709" w:rsidRPr="00812709" w:rsidRDefault="001E7ECD" w:rsidP="00812709">
      <w:pPr>
        <w:pStyle w:val="ListParagraph"/>
        <w:numPr>
          <w:ilvl w:val="0"/>
          <w:numId w:val="39"/>
        </w:numPr>
        <w:tabs>
          <w:tab w:val="left" w:pos="0"/>
        </w:tabs>
        <w:spacing w:line="240" w:lineRule="auto"/>
        <w:ind w:left="284" w:hanging="284"/>
        <w:rPr>
          <w:rFonts w:ascii="Arial" w:hAnsi="Arial" w:cs="Arial"/>
          <w:b/>
          <w:bCs/>
          <w:sz w:val="20"/>
          <w:szCs w:val="20"/>
        </w:rPr>
      </w:pPr>
      <w:r w:rsidRPr="00812709">
        <w:rPr>
          <w:rFonts w:ascii="Arial" w:hAnsi="Arial" w:cs="Arial"/>
          <w:b/>
          <w:bCs/>
          <w:sz w:val="20"/>
          <w:szCs w:val="20"/>
        </w:rPr>
        <w:t>Acknowledgement of Receipt:</w:t>
      </w:r>
      <w:r w:rsidRPr="00812709">
        <w:rPr>
          <w:rFonts w:ascii="Arial" w:hAnsi="Arial" w:cs="Arial"/>
          <w:sz w:val="20"/>
          <w:szCs w:val="20"/>
        </w:rPr>
        <w:t xml:space="preserve"> Upon submission, authors will receive confirmation by email. Please contact </w:t>
      </w:r>
      <w:hyperlink r:id="rId12" w:history="1">
        <w:r w:rsidR="00697A88" w:rsidRPr="00812709">
          <w:rPr>
            <w:rStyle w:val="Hyperlink"/>
            <w:rFonts w:ascii="Arial" w:hAnsi="Arial" w:cs="Arial"/>
            <w:sz w:val="20"/>
            <w:szCs w:val="20"/>
          </w:rPr>
          <w:t>ranzcr@encanta.com.au</w:t>
        </w:r>
      </w:hyperlink>
      <w:r w:rsidR="00697A88" w:rsidRPr="00812709">
        <w:rPr>
          <w:rFonts w:ascii="Arial" w:hAnsi="Arial" w:cs="Arial"/>
          <w:sz w:val="20"/>
          <w:szCs w:val="20"/>
        </w:rPr>
        <w:t xml:space="preserve"> </w:t>
      </w:r>
      <w:r w:rsidRPr="00812709">
        <w:rPr>
          <w:rFonts w:ascii="Arial" w:hAnsi="Arial" w:cs="Arial"/>
          <w:sz w:val="20"/>
          <w:szCs w:val="20"/>
        </w:rPr>
        <w:t>if you do not receive this email.</w:t>
      </w:r>
      <w:r w:rsidR="00812709">
        <w:rPr>
          <w:rFonts w:ascii="Arial" w:hAnsi="Arial" w:cs="Arial"/>
          <w:sz w:val="20"/>
          <w:szCs w:val="20"/>
        </w:rPr>
        <w:br/>
      </w:r>
    </w:p>
    <w:p w14:paraId="085EF625" w14:textId="53C607DF" w:rsidR="00845A1E" w:rsidRPr="00812709" w:rsidRDefault="001E7ECD" w:rsidP="00812709">
      <w:pPr>
        <w:pStyle w:val="ListParagraph"/>
        <w:numPr>
          <w:ilvl w:val="0"/>
          <w:numId w:val="39"/>
        </w:numPr>
        <w:tabs>
          <w:tab w:val="left" w:pos="0"/>
        </w:tabs>
        <w:spacing w:line="240" w:lineRule="auto"/>
        <w:ind w:left="284" w:hanging="284"/>
        <w:rPr>
          <w:rFonts w:ascii="Arial" w:hAnsi="Arial" w:cs="Arial"/>
          <w:b/>
          <w:bCs/>
          <w:sz w:val="20"/>
          <w:szCs w:val="20"/>
        </w:rPr>
      </w:pPr>
      <w:r w:rsidRPr="00812709">
        <w:rPr>
          <w:rFonts w:ascii="Arial" w:hAnsi="Arial" w:cs="Arial"/>
          <w:b/>
          <w:bCs/>
          <w:sz w:val="20"/>
          <w:szCs w:val="20"/>
        </w:rPr>
        <w:t>Review and Selection:</w:t>
      </w:r>
      <w:r w:rsidRPr="00812709">
        <w:rPr>
          <w:rFonts w:ascii="Arial" w:hAnsi="Arial" w:cs="Arial"/>
          <w:sz w:val="20"/>
          <w:szCs w:val="20"/>
        </w:rPr>
        <w:t xml:space="preserve"> Abstracts will be </w:t>
      </w:r>
      <w:r w:rsidR="00345EF5" w:rsidRPr="00812709">
        <w:rPr>
          <w:rFonts w:ascii="Arial" w:hAnsi="Arial" w:cs="Arial"/>
          <w:b/>
          <w:bCs/>
          <w:sz w:val="20"/>
          <w:szCs w:val="20"/>
          <w:u w:val="single"/>
        </w:rPr>
        <w:t xml:space="preserve">blind </w:t>
      </w:r>
      <w:r w:rsidRPr="00812709">
        <w:rPr>
          <w:rFonts w:ascii="Arial" w:hAnsi="Arial" w:cs="Arial"/>
          <w:b/>
          <w:bCs/>
          <w:sz w:val="20"/>
          <w:szCs w:val="20"/>
          <w:u w:val="single"/>
        </w:rPr>
        <w:t>peer-reviewed by</w:t>
      </w:r>
      <w:r w:rsidRPr="00812709">
        <w:rPr>
          <w:rFonts w:ascii="Arial" w:hAnsi="Arial" w:cs="Arial"/>
          <w:sz w:val="20"/>
          <w:szCs w:val="20"/>
        </w:rPr>
        <w:t xml:space="preserve"> a panel of experts</w:t>
      </w:r>
      <w:r w:rsidR="0084511E" w:rsidRPr="00812709">
        <w:rPr>
          <w:rFonts w:ascii="Arial" w:hAnsi="Arial" w:cs="Arial"/>
          <w:sz w:val="20"/>
          <w:szCs w:val="20"/>
        </w:rPr>
        <w:t xml:space="preserve"> selected by the Organising Committee</w:t>
      </w:r>
      <w:r w:rsidRPr="00812709">
        <w:rPr>
          <w:rFonts w:ascii="Arial" w:hAnsi="Arial" w:cs="Arial"/>
          <w:sz w:val="20"/>
          <w:szCs w:val="20"/>
        </w:rPr>
        <w:t>. Selection will be based upon</w:t>
      </w:r>
      <w:r w:rsidR="00845A1E" w:rsidRPr="00812709">
        <w:rPr>
          <w:rFonts w:ascii="Arial" w:hAnsi="Arial" w:cs="Arial"/>
          <w:sz w:val="20"/>
          <w:szCs w:val="20"/>
        </w:rPr>
        <w:t xml:space="preserve"> the abstract review scoring criteria.</w:t>
      </w:r>
      <w:r w:rsidR="00537C42" w:rsidRPr="00812709">
        <w:rPr>
          <w:rFonts w:ascii="Arial" w:hAnsi="Arial" w:cs="Arial"/>
          <w:sz w:val="20"/>
          <w:szCs w:val="20"/>
        </w:rPr>
        <w:t xml:space="preserve"> The decisions of the review process are final and cannot be disputed.</w:t>
      </w:r>
    </w:p>
    <w:p w14:paraId="085EF626" w14:textId="77777777" w:rsidR="007A6E9A" w:rsidRPr="007A6E9A" w:rsidRDefault="007A6E9A" w:rsidP="00812709">
      <w:pPr>
        <w:spacing w:line="240" w:lineRule="auto"/>
        <w:ind w:left="284"/>
        <w:rPr>
          <w:rFonts w:ascii="Arial" w:hAnsi="Arial" w:cs="Arial"/>
          <w:sz w:val="20"/>
          <w:szCs w:val="20"/>
        </w:rPr>
      </w:pPr>
      <w:r w:rsidRPr="007A6E9A">
        <w:rPr>
          <w:rFonts w:ascii="Arial" w:hAnsi="Arial" w:cs="Arial"/>
          <w:b/>
          <w:sz w:val="20"/>
          <w:szCs w:val="20"/>
        </w:rPr>
        <w:t xml:space="preserve">Scoring Criteria – </w:t>
      </w:r>
      <w:r w:rsidRPr="007A6E9A">
        <w:rPr>
          <w:rFonts w:ascii="Arial" w:hAnsi="Arial" w:cs="Arial"/>
          <w:sz w:val="20"/>
          <w:szCs w:val="20"/>
        </w:rPr>
        <w:t>the following 6 criteria have been determined as the key scoring criteria:</w:t>
      </w:r>
    </w:p>
    <w:p w14:paraId="085EF627" w14:textId="77777777" w:rsidR="007A6E9A" w:rsidRDefault="007A6E9A" w:rsidP="00812709">
      <w:pPr>
        <w:spacing w:line="240" w:lineRule="auto"/>
        <w:ind w:left="284"/>
        <w:rPr>
          <w:rFonts w:ascii="Arial" w:hAnsi="Arial" w:cs="Arial"/>
          <w:sz w:val="20"/>
          <w:szCs w:val="20"/>
        </w:rPr>
      </w:pPr>
      <w:r>
        <w:rPr>
          <w:rFonts w:ascii="Arial" w:hAnsi="Arial" w:cs="Arial"/>
          <w:sz w:val="20"/>
          <w:szCs w:val="20"/>
        </w:rPr>
        <w:t>1.</w:t>
      </w:r>
      <w:r>
        <w:rPr>
          <w:rFonts w:ascii="Arial" w:hAnsi="Arial" w:cs="Arial"/>
          <w:sz w:val="20"/>
          <w:szCs w:val="20"/>
        </w:rPr>
        <w:tab/>
        <w:t>Importance of Topic</w:t>
      </w:r>
      <w:r>
        <w:rPr>
          <w:rFonts w:ascii="Arial" w:hAnsi="Arial" w:cs="Arial"/>
          <w:sz w:val="20"/>
          <w:szCs w:val="20"/>
        </w:rPr>
        <w:br/>
        <w:t>2.</w:t>
      </w:r>
      <w:r>
        <w:rPr>
          <w:rFonts w:ascii="Arial" w:hAnsi="Arial" w:cs="Arial"/>
          <w:sz w:val="20"/>
          <w:szCs w:val="20"/>
        </w:rPr>
        <w:tab/>
        <w:t>Originality</w:t>
      </w:r>
      <w:r>
        <w:rPr>
          <w:rFonts w:ascii="Arial" w:hAnsi="Arial" w:cs="Arial"/>
          <w:sz w:val="20"/>
          <w:szCs w:val="20"/>
        </w:rPr>
        <w:br/>
        <w:t>3.</w:t>
      </w:r>
      <w:r>
        <w:rPr>
          <w:rFonts w:ascii="Arial" w:hAnsi="Arial" w:cs="Arial"/>
          <w:sz w:val="20"/>
          <w:szCs w:val="20"/>
        </w:rPr>
        <w:tab/>
        <w:t>Quality of Study Design</w:t>
      </w:r>
      <w:r>
        <w:rPr>
          <w:rFonts w:ascii="Arial" w:hAnsi="Arial" w:cs="Arial"/>
          <w:sz w:val="20"/>
          <w:szCs w:val="20"/>
        </w:rPr>
        <w:br/>
        <w:t>4.</w:t>
      </w:r>
      <w:r>
        <w:rPr>
          <w:rFonts w:ascii="Arial" w:hAnsi="Arial" w:cs="Arial"/>
          <w:sz w:val="20"/>
          <w:szCs w:val="20"/>
        </w:rPr>
        <w:tab/>
        <w:t>Achievement of Aim</w:t>
      </w:r>
      <w:r>
        <w:rPr>
          <w:rFonts w:ascii="Arial" w:hAnsi="Arial" w:cs="Arial"/>
          <w:sz w:val="20"/>
          <w:szCs w:val="20"/>
        </w:rPr>
        <w:br/>
      </w:r>
      <w:r w:rsidRPr="007A6E9A">
        <w:rPr>
          <w:rFonts w:ascii="Arial" w:hAnsi="Arial" w:cs="Arial"/>
          <w:sz w:val="20"/>
          <w:szCs w:val="20"/>
        </w:rPr>
        <w:t>5</w:t>
      </w:r>
      <w:r>
        <w:rPr>
          <w:rFonts w:ascii="Arial" w:hAnsi="Arial" w:cs="Arial"/>
          <w:sz w:val="20"/>
          <w:szCs w:val="20"/>
        </w:rPr>
        <w:t>.</w:t>
      </w:r>
      <w:r>
        <w:rPr>
          <w:rFonts w:ascii="Arial" w:hAnsi="Arial" w:cs="Arial"/>
          <w:sz w:val="20"/>
          <w:szCs w:val="20"/>
        </w:rPr>
        <w:tab/>
        <w:t>Academic Contribution</w:t>
      </w:r>
      <w:r>
        <w:rPr>
          <w:rFonts w:ascii="Arial" w:hAnsi="Arial" w:cs="Arial"/>
          <w:sz w:val="20"/>
          <w:szCs w:val="20"/>
        </w:rPr>
        <w:br/>
      </w:r>
      <w:r w:rsidRPr="007A6E9A">
        <w:rPr>
          <w:rFonts w:ascii="Arial" w:hAnsi="Arial" w:cs="Arial"/>
          <w:sz w:val="20"/>
          <w:szCs w:val="20"/>
        </w:rPr>
        <w:t>6.</w:t>
      </w:r>
      <w:r w:rsidRPr="007A6E9A">
        <w:rPr>
          <w:rFonts w:ascii="Arial" w:hAnsi="Arial" w:cs="Arial"/>
          <w:sz w:val="20"/>
          <w:szCs w:val="20"/>
        </w:rPr>
        <w:tab/>
        <w:t>Provokes Discussion</w:t>
      </w:r>
    </w:p>
    <w:p w14:paraId="4E310B0E" w14:textId="4A8204F5" w:rsidR="00812709" w:rsidRDefault="00367725" w:rsidP="00845A1E">
      <w:pPr>
        <w:pStyle w:val="ListParagraph"/>
        <w:numPr>
          <w:ilvl w:val="0"/>
          <w:numId w:val="39"/>
        </w:numPr>
        <w:spacing w:line="240" w:lineRule="auto"/>
        <w:ind w:left="284" w:hanging="284"/>
        <w:rPr>
          <w:rFonts w:ascii="Arial" w:hAnsi="Arial" w:cs="Arial"/>
          <w:sz w:val="20"/>
          <w:szCs w:val="20"/>
        </w:rPr>
      </w:pPr>
      <w:r w:rsidRPr="00812709">
        <w:rPr>
          <w:rFonts w:ascii="Arial" w:hAnsi="Arial" w:cs="Arial"/>
          <w:sz w:val="20"/>
          <w:szCs w:val="20"/>
        </w:rPr>
        <w:t>Scientific and Educational Papers submitted for oral presentations that cannot be accommodated within the meeting program will be considered and reviewed for a place in the Scientific Exhibits / Educational Exhibits.</w:t>
      </w:r>
      <w:r w:rsidR="00812709">
        <w:rPr>
          <w:rFonts w:ascii="Arial" w:hAnsi="Arial" w:cs="Arial"/>
          <w:sz w:val="20"/>
          <w:szCs w:val="20"/>
        </w:rPr>
        <w:br/>
      </w:r>
    </w:p>
    <w:p w14:paraId="624ECE75" w14:textId="3986A7E1" w:rsidR="00812709" w:rsidRDefault="001E7ECD" w:rsidP="00845A1E">
      <w:pPr>
        <w:pStyle w:val="ListParagraph"/>
        <w:numPr>
          <w:ilvl w:val="0"/>
          <w:numId w:val="39"/>
        </w:numPr>
        <w:spacing w:line="240" w:lineRule="auto"/>
        <w:ind w:left="284" w:hanging="284"/>
        <w:rPr>
          <w:rFonts w:ascii="Arial" w:hAnsi="Arial" w:cs="Arial"/>
          <w:sz w:val="20"/>
          <w:szCs w:val="20"/>
        </w:rPr>
      </w:pPr>
      <w:r w:rsidRPr="00812709">
        <w:rPr>
          <w:rFonts w:ascii="Arial" w:hAnsi="Arial" w:cs="Arial"/>
          <w:b/>
          <w:bCs/>
          <w:sz w:val="20"/>
          <w:szCs w:val="20"/>
        </w:rPr>
        <w:t>Notification of Acceptance:</w:t>
      </w:r>
      <w:r w:rsidRPr="00812709">
        <w:rPr>
          <w:rFonts w:ascii="Arial" w:hAnsi="Arial" w:cs="Arial"/>
          <w:sz w:val="20"/>
          <w:szCs w:val="20"/>
        </w:rPr>
        <w:t xml:space="preserve"> Authors will be notified if their abstract has been accepted </w:t>
      </w:r>
      <w:r w:rsidR="004135D5" w:rsidRPr="00812709">
        <w:rPr>
          <w:rFonts w:ascii="Arial" w:hAnsi="Arial" w:cs="Arial"/>
          <w:sz w:val="20"/>
          <w:szCs w:val="20"/>
        </w:rPr>
        <w:t xml:space="preserve">by </w:t>
      </w:r>
      <w:r w:rsidR="00BD259B" w:rsidRPr="00BF6CAF">
        <w:rPr>
          <w:rFonts w:ascii="Arial" w:hAnsi="Arial" w:cs="Arial"/>
          <w:sz w:val="20"/>
          <w:szCs w:val="20"/>
        </w:rPr>
        <w:t>Wednesday 14</w:t>
      </w:r>
      <w:r w:rsidR="00B95D73" w:rsidRPr="00BF6CAF">
        <w:rPr>
          <w:rFonts w:ascii="Arial" w:hAnsi="Arial" w:cs="Arial"/>
          <w:sz w:val="20"/>
          <w:szCs w:val="20"/>
        </w:rPr>
        <w:t xml:space="preserve"> May 202</w:t>
      </w:r>
      <w:r w:rsidR="00463B84" w:rsidRPr="00BF6CAF">
        <w:rPr>
          <w:rFonts w:ascii="Arial" w:hAnsi="Arial" w:cs="Arial"/>
          <w:sz w:val="20"/>
          <w:szCs w:val="20"/>
        </w:rPr>
        <w:t>5</w:t>
      </w:r>
      <w:r w:rsidR="00B95D73" w:rsidRPr="00BF6CAF">
        <w:rPr>
          <w:rFonts w:ascii="Arial" w:hAnsi="Arial" w:cs="Arial"/>
          <w:sz w:val="20"/>
          <w:szCs w:val="20"/>
        </w:rPr>
        <w:t>.</w:t>
      </w:r>
      <w:r w:rsidR="00DD24C5" w:rsidRPr="00BF6CAF">
        <w:rPr>
          <w:rFonts w:ascii="Arial" w:hAnsi="Arial" w:cs="Arial"/>
          <w:sz w:val="20"/>
          <w:szCs w:val="20"/>
        </w:rPr>
        <w:t xml:space="preserve"> </w:t>
      </w:r>
      <w:r w:rsidR="00812709">
        <w:rPr>
          <w:rFonts w:ascii="Arial" w:hAnsi="Arial" w:cs="Arial"/>
          <w:sz w:val="20"/>
          <w:szCs w:val="20"/>
        </w:rPr>
        <w:br/>
      </w:r>
    </w:p>
    <w:p w14:paraId="4DAA01CB" w14:textId="0B71AC68" w:rsidR="00812709" w:rsidRDefault="001E7ECD" w:rsidP="00845A1E">
      <w:pPr>
        <w:pStyle w:val="ListParagraph"/>
        <w:numPr>
          <w:ilvl w:val="0"/>
          <w:numId w:val="39"/>
        </w:numPr>
        <w:spacing w:line="240" w:lineRule="auto"/>
        <w:ind w:left="284" w:hanging="284"/>
        <w:rPr>
          <w:rFonts w:ascii="Arial" w:hAnsi="Arial" w:cs="Arial"/>
          <w:sz w:val="20"/>
          <w:szCs w:val="20"/>
        </w:rPr>
      </w:pPr>
      <w:r w:rsidRPr="00812709">
        <w:rPr>
          <w:rFonts w:ascii="Arial" w:hAnsi="Arial" w:cs="Arial"/>
          <w:b/>
          <w:bCs/>
          <w:sz w:val="20"/>
          <w:szCs w:val="20"/>
        </w:rPr>
        <w:t>Registration:</w:t>
      </w:r>
      <w:r w:rsidRPr="00812709">
        <w:rPr>
          <w:rFonts w:ascii="Arial" w:hAnsi="Arial" w:cs="Arial"/>
          <w:sz w:val="20"/>
          <w:szCs w:val="20"/>
        </w:rPr>
        <w:t xml:space="preserve"> All presenters are required to </w:t>
      </w:r>
      <w:r w:rsidR="004135D5" w:rsidRPr="00812709">
        <w:rPr>
          <w:rFonts w:ascii="Arial" w:hAnsi="Arial" w:cs="Arial"/>
          <w:sz w:val="20"/>
          <w:szCs w:val="20"/>
        </w:rPr>
        <w:t xml:space="preserve">present their work in person where possible (based on government travel restrictions at the time of the event) and </w:t>
      </w:r>
      <w:r w:rsidRPr="00812709">
        <w:rPr>
          <w:rFonts w:ascii="Arial" w:hAnsi="Arial" w:cs="Arial"/>
          <w:sz w:val="20"/>
          <w:szCs w:val="20"/>
        </w:rPr>
        <w:t xml:space="preserve">register for the </w:t>
      </w:r>
      <w:r w:rsidR="00196017" w:rsidRPr="00812709">
        <w:rPr>
          <w:rFonts w:ascii="Arial" w:hAnsi="Arial" w:cs="Arial"/>
          <w:sz w:val="20"/>
          <w:szCs w:val="20"/>
        </w:rPr>
        <w:t>full meeting</w:t>
      </w:r>
      <w:r w:rsidRPr="00812709">
        <w:rPr>
          <w:rFonts w:ascii="Arial" w:hAnsi="Arial" w:cs="Arial"/>
          <w:sz w:val="20"/>
          <w:szCs w:val="20"/>
        </w:rPr>
        <w:t xml:space="preserve"> by the</w:t>
      </w:r>
      <w:r w:rsidR="004135D5" w:rsidRPr="00812709">
        <w:rPr>
          <w:rFonts w:ascii="Arial" w:hAnsi="Arial" w:cs="Arial"/>
          <w:sz w:val="20"/>
          <w:szCs w:val="20"/>
        </w:rPr>
        <w:t xml:space="preserve"> registration</w:t>
      </w:r>
      <w:r w:rsidRPr="00812709">
        <w:rPr>
          <w:rFonts w:ascii="Arial" w:hAnsi="Arial" w:cs="Arial"/>
          <w:sz w:val="20"/>
          <w:szCs w:val="20"/>
        </w:rPr>
        <w:t xml:space="preserve"> deadline</w:t>
      </w:r>
      <w:r w:rsidR="004135D5" w:rsidRPr="00812709">
        <w:rPr>
          <w:rFonts w:ascii="Arial" w:hAnsi="Arial" w:cs="Arial"/>
          <w:sz w:val="20"/>
          <w:szCs w:val="20"/>
        </w:rPr>
        <w:t xml:space="preserve"> </w:t>
      </w:r>
      <w:r w:rsidR="000233BF">
        <w:rPr>
          <w:rFonts w:ascii="Arial" w:hAnsi="Arial" w:cs="Arial"/>
          <w:sz w:val="20"/>
          <w:szCs w:val="20"/>
        </w:rPr>
        <w:t xml:space="preserve">Friday </w:t>
      </w:r>
      <w:r w:rsidR="00B03078">
        <w:rPr>
          <w:rFonts w:ascii="Arial" w:hAnsi="Arial" w:cs="Arial"/>
          <w:sz w:val="20"/>
          <w:szCs w:val="20"/>
        </w:rPr>
        <w:t>7</w:t>
      </w:r>
      <w:r w:rsidR="000B684C">
        <w:rPr>
          <w:rFonts w:ascii="Arial" w:hAnsi="Arial" w:cs="Arial"/>
          <w:sz w:val="20"/>
          <w:szCs w:val="20"/>
        </w:rPr>
        <w:t xml:space="preserve"> July</w:t>
      </w:r>
      <w:r w:rsidR="000E2B66">
        <w:rPr>
          <w:rFonts w:ascii="Arial" w:hAnsi="Arial" w:cs="Arial"/>
          <w:sz w:val="20"/>
          <w:szCs w:val="20"/>
        </w:rPr>
        <w:t xml:space="preserve"> 202</w:t>
      </w:r>
      <w:r w:rsidR="00B03078">
        <w:rPr>
          <w:rFonts w:ascii="Arial" w:hAnsi="Arial" w:cs="Arial"/>
          <w:sz w:val="20"/>
          <w:szCs w:val="20"/>
        </w:rPr>
        <w:t>5</w:t>
      </w:r>
      <w:r w:rsidRPr="00812709">
        <w:rPr>
          <w:rFonts w:ascii="Arial" w:hAnsi="Arial" w:cs="Arial"/>
          <w:sz w:val="20"/>
          <w:szCs w:val="20"/>
        </w:rPr>
        <w:t>. Failure to do so will result in</w:t>
      </w:r>
      <w:r w:rsidR="000E2B66">
        <w:rPr>
          <w:rFonts w:ascii="Arial" w:hAnsi="Arial" w:cs="Arial"/>
          <w:sz w:val="20"/>
          <w:szCs w:val="20"/>
        </w:rPr>
        <w:t xml:space="preserve"> possible</w:t>
      </w:r>
      <w:r w:rsidRPr="00812709">
        <w:rPr>
          <w:rFonts w:ascii="Arial" w:hAnsi="Arial" w:cs="Arial"/>
          <w:sz w:val="20"/>
          <w:szCs w:val="20"/>
        </w:rPr>
        <w:t xml:space="preserve"> exc</w:t>
      </w:r>
      <w:r w:rsidR="001026C0" w:rsidRPr="00812709">
        <w:rPr>
          <w:rFonts w:ascii="Arial" w:hAnsi="Arial" w:cs="Arial"/>
          <w:sz w:val="20"/>
          <w:szCs w:val="20"/>
        </w:rPr>
        <w:t>lusion from the final program.</w:t>
      </w:r>
      <w:r w:rsidR="00812709">
        <w:rPr>
          <w:rFonts w:ascii="Arial" w:hAnsi="Arial" w:cs="Arial"/>
          <w:sz w:val="20"/>
          <w:szCs w:val="20"/>
        </w:rPr>
        <w:br/>
      </w:r>
    </w:p>
    <w:p w14:paraId="2CC23048" w14:textId="30C2FECB" w:rsidR="00812709" w:rsidRDefault="001026C0" w:rsidP="0084511E">
      <w:pPr>
        <w:pStyle w:val="ListParagraph"/>
        <w:numPr>
          <w:ilvl w:val="0"/>
          <w:numId w:val="39"/>
        </w:numPr>
        <w:spacing w:line="240" w:lineRule="auto"/>
        <w:ind w:left="284" w:hanging="284"/>
        <w:rPr>
          <w:rFonts w:ascii="Arial" w:hAnsi="Arial" w:cs="Arial"/>
          <w:sz w:val="20"/>
          <w:szCs w:val="20"/>
        </w:rPr>
      </w:pPr>
      <w:r w:rsidRPr="00812709">
        <w:rPr>
          <w:rFonts w:ascii="Arial" w:hAnsi="Arial" w:cs="Arial"/>
          <w:b/>
          <w:sz w:val="20"/>
          <w:szCs w:val="20"/>
        </w:rPr>
        <w:t xml:space="preserve">Original Abstract </w:t>
      </w:r>
      <w:r w:rsidR="001E7ECD" w:rsidRPr="00812709">
        <w:rPr>
          <w:rFonts w:ascii="Arial" w:hAnsi="Arial" w:cs="Arial"/>
          <w:b/>
          <w:bCs/>
          <w:sz w:val="20"/>
          <w:szCs w:val="20"/>
        </w:rPr>
        <w:t>Publication</w:t>
      </w:r>
      <w:r w:rsidRPr="00812709">
        <w:rPr>
          <w:rFonts w:ascii="Arial" w:hAnsi="Arial" w:cs="Arial"/>
          <w:b/>
          <w:bCs/>
          <w:sz w:val="20"/>
          <w:szCs w:val="20"/>
        </w:rPr>
        <w:t>s</w:t>
      </w:r>
      <w:r w:rsidR="001E7ECD" w:rsidRPr="00812709">
        <w:rPr>
          <w:rFonts w:ascii="Arial" w:hAnsi="Arial" w:cs="Arial"/>
          <w:b/>
          <w:bCs/>
          <w:sz w:val="20"/>
          <w:szCs w:val="20"/>
        </w:rPr>
        <w:t>:</w:t>
      </w:r>
      <w:r w:rsidR="001E7ECD" w:rsidRPr="00812709">
        <w:rPr>
          <w:rFonts w:ascii="Arial" w:hAnsi="Arial" w:cs="Arial"/>
          <w:sz w:val="20"/>
          <w:szCs w:val="20"/>
        </w:rPr>
        <w:t xml:space="preserve"> </w:t>
      </w:r>
      <w:r w:rsidRPr="00812709">
        <w:rPr>
          <w:rFonts w:ascii="Arial" w:hAnsi="Arial" w:cs="Arial"/>
          <w:sz w:val="20"/>
          <w:szCs w:val="20"/>
        </w:rPr>
        <w:t xml:space="preserve">All accepted original abstracts will be available via the </w:t>
      </w:r>
      <w:r w:rsidRPr="00812709">
        <w:rPr>
          <w:rFonts w:ascii="Arial" w:hAnsi="Arial" w:cs="Arial"/>
          <w:i/>
          <w:sz w:val="20"/>
          <w:szCs w:val="20"/>
        </w:rPr>
        <w:t>Journal of Medical Imaging and Radiation Oncology (JMIRO)</w:t>
      </w:r>
      <w:r w:rsidRPr="00812709">
        <w:rPr>
          <w:rFonts w:ascii="Arial" w:hAnsi="Arial" w:cs="Arial"/>
          <w:sz w:val="20"/>
          <w:szCs w:val="20"/>
        </w:rPr>
        <w:t xml:space="preserve"> online library at the commencement of the meeting</w:t>
      </w:r>
      <w:r w:rsidR="006C2501" w:rsidRPr="00812709">
        <w:rPr>
          <w:rFonts w:ascii="Arial" w:hAnsi="Arial" w:cs="Arial"/>
          <w:sz w:val="20"/>
          <w:szCs w:val="20"/>
        </w:rPr>
        <w:t>.</w:t>
      </w:r>
      <w:r w:rsidR="00812709">
        <w:rPr>
          <w:rFonts w:ascii="Arial" w:hAnsi="Arial" w:cs="Arial"/>
          <w:sz w:val="20"/>
          <w:szCs w:val="20"/>
        </w:rPr>
        <w:br/>
      </w:r>
    </w:p>
    <w:p w14:paraId="5AD144EF" w14:textId="35CA915A" w:rsidR="00F75A2F" w:rsidRPr="00F75A2F" w:rsidRDefault="006C2501" w:rsidP="0084511E">
      <w:pPr>
        <w:pStyle w:val="ListParagraph"/>
        <w:numPr>
          <w:ilvl w:val="0"/>
          <w:numId w:val="39"/>
        </w:numPr>
        <w:spacing w:line="240" w:lineRule="auto"/>
        <w:ind w:left="284" w:hanging="284"/>
        <w:rPr>
          <w:rFonts w:ascii="Arial" w:hAnsi="Arial" w:cs="Arial"/>
          <w:sz w:val="20"/>
          <w:szCs w:val="20"/>
        </w:rPr>
      </w:pPr>
      <w:r w:rsidRPr="00666453">
        <w:rPr>
          <w:rFonts w:ascii="Arial" w:hAnsi="Arial" w:cs="Arial"/>
          <w:b/>
          <w:bCs/>
          <w:sz w:val="20"/>
          <w:szCs w:val="20"/>
          <w:lang w:val="en-US"/>
        </w:rPr>
        <w:t>Exhibits</w:t>
      </w:r>
      <w:r w:rsidRPr="00812709">
        <w:rPr>
          <w:rFonts w:ascii="Arial" w:hAnsi="Arial" w:cs="Arial"/>
          <w:sz w:val="20"/>
          <w:szCs w:val="20"/>
          <w:lang w:val="en-US"/>
        </w:rPr>
        <w:t xml:space="preserve"> - All scientific and education</w:t>
      </w:r>
      <w:r w:rsidR="009D002B" w:rsidRPr="00812709">
        <w:rPr>
          <w:rFonts w:ascii="Arial" w:hAnsi="Arial" w:cs="Arial"/>
          <w:sz w:val="20"/>
          <w:szCs w:val="20"/>
          <w:lang w:val="en-US"/>
        </w:rPr>
        <w:t>al</w:t>
      </w:r>
      <w:r w:rsidRPr="00812709">
        <w:rPr>
          <w:rFonts w:ascii="Arial" w:hAnsi="Arial" w:cs="Arial"/>
          <w:sz w:val="20"/>
          <w:szCs w:val="20"/>
          <w:lang w:val="en-US"/>
        </w:rPr>
        <w:t xml:space="preserve"> exhibits will be exclusively displayed in electronic format via EPOS™</w:t>
      </w:r>
      <w:r w:rsidR="00845A1E" w:rsidRPr="00812709">
        <w:rPr>
          <w:rFonts w:ascii="Arial" w:hAnsi="Arial" w:cs="Arial"/>
          <w:sz w:val="20"/>
          <w:szCs w:val="20"/>
          <w:lang w:val="en-US"/>
        </w:rPr>
        <w:t>- RANZCR’s Electronic Presentation Online System,</w:t>
      </w:r>
      <w:r w:rsidR="004C36D9" w:rsidRPr="00812709">
        <w:rPr>
          <w:rFonts w:ascii="Arial" w:hAnsi="Arial" w:cs="Arial"/>
          <w:sz w:val="20"/>
          <w:szCs w:val="20"/>
          <w:lang w:val="en-US"/>
        </w:rPr>
        <w:t xml:space="preserve"> this is a mandatory requirement</w:t>
      </w:r>
      <w:r w:rsidRPr="00812709">
        <w:rPr>
          <w:rFonts w:ascii="Arial" w:hAnsi="Arial" w:cs="Arial"/>
          <w:sz w:val="20"/>
          <w:szCs w:val="20"/>
          <w:lang w:val="en-US"/>
        </w:rPr>
        <w:t xml:space="preserve">. </w:t>
      </w:r>
      <w:bookmarkStart w:id="2" w:name="OLE_LINK1"/>
      <w:bookmarkStart w:id="3" w:name="OLE_LINK2"/>
      <w:r w:rsidRPr="00812709">
        <w:rPr>
          <w:rFonts w:ascii="Arial" w:hAnsi="Arial" w:cs="Arial"/>
          <w:sz w:val="20"/>
          <w:szCs w:val="20"/>
          <w:lang w:val="en-US"/>
        </w:rPr>
        <w:t>No backboard panels or view-boxes will be provided onsite for poster presentations.</w:t>
      </w:r>
      <w:r w:rsidR="00571A61" w:rsidRPr="00812709">
        <w:rPr>
          <w:rFonts w:ascii="Arial" w:hAnsi="Arial" w:cs="Arial"/>
          <w:sz w:val="20"/>
          <w:szCs w:val="20"/>
          <w:lang w:val="en-US"/>
        </w:rPr>
        <w:t xml:space="preserve"> </w:t>
      </w:r>
      <w:r w:rsidR="00BA743B" w:rsidRPr="00812709">
        <w:rPr>
          <w:rFonts w:ascii="Arial" w:hAnsi="Arial" w:cs="Arial"/>
          <w:sz w:val="20"/>
          <w:szCs w:val="20"/>
          <w:lang w:val="en-US"/>
        </w:rPr>
        <w:t xml:space="preserve">The </w:t>
      </w:r>
      <w:r w:rsidR="00751846" w:rsidRPr="00812709">
        <w:rPr>
          <w:rFonts w:ascii="Arial" w:hAnsi="Arial" w:cs="Arial"/>
          <w:sz w:val="20"/>
          <w:szCs w:val="20"/>
          <w:lang w:val="en-US"/>
        </w:rPr>
        <w:t>202</w:t>
      </w:r>
      <w:r w:rsidR="00B95D73">
        <w:rPr>
          <w:rFonts w:ascii="Arial" w:hAnsi="Arial" w:cs="Arial"/>
          <w:sz w:val="20"/>
          <w:szCs w:val="20"/>
          <w:lang w:val="en-US"/>
        </w:rPr>
        <w:t>4</w:t>
      </w:r>
      <w:r w:rsidR="00BA743B" w:rsidRPr="00812709">
        <w:rPr>
          <w:rFonts w:ascii="Arial" w:hAnsi="Arial" w:cs="Arial"/>
          <w:sz w:val="20"/>
          <w:szCs w:val="20"/>
          <w:lang w:val="en-US"/>
        </w:rPr>
        <w:t xml:space="preserve"> EPOS submission deadline is scheduled </w:t>
      </w:r>
      <w:r w:rsidR="000B684C">
        <w:rPr>
          <w:rFonts w:ascii="Arial" w:hAnsi="Arial" w:cs="Arial"/>
          <w:sz w:val="20"/>
          <w:szCs w:val="20"/>
          <w:lang w:val="en-US"/>
        </w:rPr>
        <w:t>for</w:t>
      </w:r>
      <w:r w:rsidR="00BA743B" w:rsidRPr="00812709">
        <w:rPr>
          <w:rFonts w:ascii="Arial" w:hAnsi="Arial" w:cs="Arial"/>
          <w:sz w:val="20"/>
          <w:szCs w:val="20"/>
          <w:lang w:val="en-US"/>
        </w:rPr>
        <w:t xml:space="preserve"> </w:t>
      </w:r>
      <w:r w:rsidR="004135D5" w:rsidRPr="00812709">
        <w:rPr>
          <w:rFonts w:ascii="Arial" w:hAnsi="Arial" w:cs="Arial"/>
          <w:sz w:val="20"/>
          <w:szCs w:val="20"/>
          <w:lang w:val="en-US"/>
        </w:rPr>
        <w:t>July 202</w:t>
      </w:r>
      <w:r w:rsidR="00B95D73">
        <w:rPr>
          <w:rFonts w:ascii="Arial" w:hAnsi="Arial" w:cs="Arial"/>
          <w:sz w:val="20"/>
          <w:szCs w:val="20"/>
          <w:lang w:val="en-US"/>
        </w:rPr>
        <w:t>4</w:t>
      </w:r>
      <w:r w:rsidR="00BA743B" w:rsidRPr="00812709">
        <w:rPr>
          <w:rFonts w:ascii="Arial" w:hAnsi="Arial" w:cs="Arial"/>
          <w:sz w:val="20"/>
          <w:szCs w:val="20"/>
          <w:lang w:val="en-US"/>
        </w:rPr>
        <w:t xml:space="preserve">. </w:t>
      </w:r>
      <w:bookmarkEnd w:id="2"/>
      <w:bookmarkEnd w:id="3"/>
      <w:r w:rsidR="00F75A2F">
        <w:rPr>
          <w:rFonts w:ascii="Arial" w:hAnsi="Arial" w:cs="Arial"/>
          <w:sz w:val="20"/>
          <w:szCs w:val="20"/>
          <w:lang w:val="en-US"/>
        </w:rPr>
        <w:br/>
      </w:r>
    </w:p>
    <w:p w14:paraId="1F747F44" w14:textId="15A6DFFD" w:rsidR="00EC006B" w:rsidRPr="00F75A2F" w:rsidRDefault="004C36D9" w:rsidP="0084511E">
      <w:pPr>
        <w:pStyle w:val="ListParagraph"/>
        <w:numPr>
          <w:ilvl w:val="0"/>
          <w:numId w:val="39"/>
        </w:numPr>
        <w:spacing w:line="240" w:lineRule="auto"/>
        <w:ind w:left="284" w:hanging="284"/>
        <w:rPr>
          <w:rFonts w:ascii="Arial" w:hAnsi="Arial" w:cs="Arial"/>
          <w:sz w:val="20"/>
          <w:szCs w:val="20"/>
        </w:rPr>
      </w:pPr>
      <w:r w:rsidRPr="00F75A2F">
        <w:rPr>
          <w:rFonts w:ascii="Arial" w:hAnsi="Arial" w:cs="Arial"/>
          <w:sz w:val="20"/>
          <w:szCs w:val="20"/>
          <w:lang w:val="en-US"/>
        </w:rPr>
        <w:t xml:space="preserve">From time to time </w:t>
      </w:r>
      <w:r w:rsidR="00956C1B" w:rsidRPr="00F75A2F">
        <w:rPr>
          <w:rFonts w:ascii="Arial" w:hAnsi="Arial" w:cs="Arial"/>
          <w:sz w:val="20"/>
          <w:szCs w:val="20"/>
          <w:lang w:val="en-US"/>
        </w:rPr>
        <w:t>the</w:t>
      </w:r>
      <w:r w:rsidRPr="00F75A2F">
        <w:rPr>
          <w:rFonts w:ascii="Arial" w:hAnsi="Arial" w:cs="Arial"/>
          <w:sz w:val="20"/>
          <w:szCs w:val="20"/>
          <w:lang w:val="en-US"/>
        </w:rPr>
        <w:t xml:space="preserve"> organising committee may choose to include a small number of static posters as part of </w:t>
      </w:r>
      <w:r w:rsidR="004135D5" w:rsidRPr="00F75A2F">
        <w:rPr>
          <w:rFonts w:ascii="Arial" w:hAnsi="Arial" w:cs="Arial"/>
          <w:sz w:val="20"/>
          <w:szCs w:val="20"/>
          <w:lang w:val="en-US"/>
        </w:rPr>
        <w:t>the</w:t>
      </w:r>
      <w:r w:rsidRPr="00F75A2F">
        <w:rPr>
          <w:rFonts w:ascii="Arial" w:hAnsi="Arial" w:cs="Arial"/>
          <w:sz w:val="20"/>
          <w:szCs w:val="20"/>
          <w:lang w:val="en-US"/>
        </w:rPr>
        <w:t xml:space="preserve"> event. If you would like your abstract to be considered for static </w:t>
      </w:r>
      <w:r w:rsidR="00EC006B" w:rsidRPr="00F75A2F">
        <w:rPr>
          <w:rFonts w:ascii="Arial" w:hAnsi="Arial" w:cs="Arial"/>
          <w:sz w:val="20"/>
          <w:szCs w:val="20"/>
          <w:lang w:val="en-US"/>
        </w:rPr>
        <w:t>display,</w:t>
      </w:r>
      <w:r w:rsidRPr="00F75A2F">
        <w:rPr>
          <w:rFonts w:ascii="Arial" w:hAnsi="Arial" w:cs="Arial"/>
          <w:sz w:val="20"/>
          <w:szCs w:val="20"/>
          <w:lang w:val="en-US"/>
        </w:rPr>
        <w:t xml:space="preserve"> please tick the appropriate box</w:t>
      </w:r>
      <w:r w:rsidR="00B22AA4" w:rsidRPr="00F75A2F">
        <w:rPr>
          <w:rFonts w:ascii="Arial" w:hAnsi="Arial" w:cs="Arial"/>
          <w:sz w:val="20"/>
          <w:szCs w:val="20"/>
          <w:lang w:val="en-US"/>
        </w:rPr>
        <w:t xml:space="preserve">. </w:t>
      </w:r>
      <w:r w:rsidR="00B22AA4" w:rsidRPr="00F75A2F">
        <w:rPr>
          <w:rFonts w:ascii="Arial" w:hAnsi="Arial" w:cs="Arial"/>
          <w:b/>
          <w:sz w:val="20"/>
          <w:szCs w:val="20"/>
          <w:lang w:val="en-US"/>
        </w:rPr>
        <w:t>Static poster presentations are by invitation only.</w:t>
      </w:r>
      <w:r w:rsidR="000B684C">
        <w:rPr>
          <w:rFonts w:ascii="Arial" w:hAnsi="Arial" w:cs="Arial"/>
          <w:b/>
          <w:sz w:val="20"/>
          <w:szCs w:val="20"/>
          <w:lang w:val="en-US"/>
        </w:rPr>
        <w:t xml:space="preserve"> The College reserves the right to not offer static poster presentations.</w:t>
      </w:r>
    </w:p>
    <w:p w14:paraId="4DAAFF0E" w14:textId="77777777" w:rsidR="00EC006B" w:rsidRDefault="004C36D9" w:rsidP="0084511E">
      <w:pPr>
        <w:spacing w:line="240" w:lineRule="auto"/>
        <w:rPr>
          <w:rFonts w:ascii="Arial" w:hAnsi="Arial" w:cs="Arial"/>
          <w:sz w:val="20"/>
          <w:szCs w:val="20"/>
          <w:lang w:val="en-US"/>
        </w:rPr>
      </w:pPr>
      <w:r>
        <w:rPr>
          <w:rFonts w:ascii="Arial" w:hAnsi="Arial" w:cs="Arial"/>
          <w:sz w:val="20"/>
          <w:szCs w:val="20"/>
          <w:lang w:val="en-US"/>
        </w:rPr>
        <w:br/>
      </w:r>
      <w:r w:rsidRPr="004C36D9">
        <w:rPr>
          <w:rFonts w:ascii="Arial" w:hAnsi="Arial" w:cs="Arial"/>
          <w:b/>
          <w:sz w:val="20"/>
          <w:szCs w:val="20"/>
          <w:lang w:val="en-US"/>
        </w:rPr>
        <w:t>NOTE:</w:t>
      </w:r>
      <w:r>
        <w:rPr>
          <w:rFonts w:ascii="Arial" w:hAnsi="Arial" w:cs="Arial"/>
          <w:sz w:val="20"/>
          <w:szCs w:val="20"/>
          <w:lang w:val="en-US"/>
        </w:rPr>
        <w:t xml:space="preserve"> An </w:t>
      </w:r>
      <w:r w:rsidRPr="006C2501">
        <w:rPr>
          <w:rFonts w:ascii="Arial" w:hAnsi="Arial" w:cs="Arial"/>
          <w:sz w:val="20"/>
          <w:szCs w:val="20"/>
          <w:lang w:val="en-US"/>
        </w:rPr>
        <w:t>EPOS™</w:t>
      </w:r>
      <w:r>
        <w:rPr>
          <w:rFonts w:ascii="Arial" w:hAnsi="Arial" w:cs="Arial"/>
          <w:sz w:val="20"/>
          <w:szCs w:val="20"/>
          <w:lang w:val="en-US"/>
        </w:rPr>
        <w:t xml:space="preserve"> submission will st</w:t>
      </w:r>
      <w:r w:rsidR="00845A1E">
        <w:rPr>
          <w:rFonts w:ascii="Arial" w:hAnsi="Arial" w:cs="Arial"/>
          <w:sz w:val="20"/>
          <w:szCs w:val="20"/>
          <w:lang w:val="en-US"/>
        </w:rPr>
        <w:t xml:space="preserve">ill be required if your poster is chosen to be developed into a static poster. </w:t>
      </w:r>
      <w:r w:rsidR="00537C42">
        <w:rPr>
          <w:rFonts w:ascii="Arial" w:hAnsi="Arial" w:cs="Arial"/>
          <w:sz w:val="20"/>
          <w:szCs w:val="20"/>
          <w:lang w:val="en-US"/>
        </w:rPr>
        <w:t xml:space="preserve">Failure to complete an </w:t>
      </w:r>
      <w:r w:rsidR="00537C42" w:rsidRPr="00537C42">
        <w:rPr>
          <w:rFonts w:ascii="Arial" w:hAnsi="Arial" w:cs="Arial"/>
          <w:sz w:val="20"/>
          <w:szCs w:val="20"/>
          <w:lang w:val="en-US"/>
        </w:rPr>
        <w:t>EPOS™</w:t>
      </w:r>
      <w:r w:rsidR="00537C42">
        <w:rPr>
          <w:rFonts w:ascii="Arial" w:hAnsi="Arial" w:cs="Arial"/>
          <w:sz w:val="20"/>
          <w:szCs w:val="20"/>
          <w:lang w:val="en-US"/>
        </w:rPr>
        <w:t xml:space="preserve"> exhibit will result in </w:t>
      </w:r>
      <w:r w:rsidR="00D64336">
        <w:rPr>
          <w:rFonts w:ascii="Arial" w:hAnsi="Arial" w:cs="Arial"/>
          <w:sz w:val="20"/>
          <w:szCs w:val="20"/>
          <w:lang w:val="en-US"/>
        </w:rPr>
        <w:t>exclusion from the meeting program</w:t>
      </w:r>
      <w:r w:rsidR="00537C42">
        <w:rPr>
          <w:rFonts w:ascii="Arial" w:hAnsi="Arial" w:cs="Arial"/>
          <w:sz w:val="20"/>
          <w:szCs w:val="20"/>
          <w:lang w:val="en-US"/>
        </w:rPr>
        <w:t>.</w:t>
      </w:r>
    </w:p>
    <w:p w14:paraId="1013B884" w14:textId="5F9A5B98" w:rsidR="00F75A2F" w:rsidRDefault="003977A2" w:rsidP="0084511E">
      <w:pPr>
        <w:pStyle w:val="ListParagraph"/>
        <w:numPr>
          <w:ilvl w:val="0"/>
          <w:numId w:val="39"/>
        </w:numPr>
        <w:spacing w:line="240" w:lineRule="auto"/>
        <w:rPr>
          <w:rFonts w:ascii="Arial" w:hAnsi="Arial" w:cs="Arial"/>
          <w:sz w:val="20"/>
          <w:szCs w:val="20"/>
        </w:rPr>
      </w:pPr>
      <w:r w:rsidRPr="00F75A2F">
        <w:rPr>
          <w:rFonts w:ascii="Arial" w:hAnsi="Arial" w:cs="Arial"/>
          <w:b/>
          <w:sz w:val="20"/>
          <w:szCs w:val="20"/>
        </w:rPr>
        <w:lastRenderedPageBreak/>
        <w:t>Plagiarism</w:t>
      </w:r>
      <w:r w:rsidR="00DE39CC" w:rsidRPr="00F75A2F">
        <w:rPr>
          <w:rFonts w:ascii="Arial" w:hAnsi="Arial" w:cs="Arial"/>
          <w:b/>
          <w:sz w:val="20"/>
          <w:szCs w:val="20"/>
        </w:rPr>
        <w:t xml:space="preserve">: </w:t>
      </w:r>
      <w:r w:rsidR="00DE39CC" w:rsidRPr="00F75A2F">
        <w:rPr>
          <w:rFonts w:ascii="Arial" w:hAnsi="Arial" w:cs="Arial"/>
          <w:sz w:val="20"/>
          <w:szCs w:val="20"/>
        </w:rPr>
        <w:t xml:space="preserve">The </w:t>
      </w:r>
      <w:r w:rsidR="00B22AA4" w:rsidRPr="00F75A2F">
        <w:rPr>
          <w:rFonts w:ascii="Arial" w:hAnsi="Arial" w:cs="Arial"/>
          <w:sz w:val="20"/>
          <w:szCs w:val="20"/>
        </w:rPr>
        <w:t xml:space="preserve">RANZCR </w:t>
      </w:r>
      <w:r w:rsidR="00DE39CC" w:rsidRPr="00F75A2F">
        <w:rPr>
          <w:rFonts w:ascii="Arial" w:hAnsi="Arial" w:cs="Arial"/>
          <w:sz w:val="20"/>
          <w:szCs w:val="20"/>
        </w:rPr>
        <w:t>conference organis</w:t>
      </w:r>
      <w:r w:rsidR="006C51D8" w:rsidRPr="00F75A2F">
        <w:rPr>
          <w:rFonts w:ascii="Arial" w:hAnsi="Arial" w:cs="Arial"/>
          <w:sz w:val="20"/>
          <w:szCs w:val="20"/>
        </w:rPr>
        <w:t xml:space="preserve">ers regard plagiarism as serious professional misconduct. If plagiarism is identified, the abstract and any other abstracts submitted by the same author </w:t>
      </w:r>
      <w:r w:rsidR="00537C42" w:rsidRPr="00F75A2F">
        <w:rPr>
          <w:rFonts w:ascii="Arial" w:hAnsi="Arial" w:cs="Arial"/>
          <w:sz w:val="20"/>
          <w:szCs w:val="20"/>
        </w:rPr>
        <w:t>will be</w:t>
      </w:r>
      <w:r w:rsidR="006C51D8" w:rsidRPr="00F75A2F">
        <w:rPr>
          <w:rFonts w:ascii="Arial" w:hAnsi="Arial" w:cs="Arial"/>
          <w:sz w:val="20"/>
          <w:szCs w:val="20"/>
        </w:rPr>
        <w:t xml:space="preserve"> rejected. In addition, the submitting author’s conference profile and any other related activity (registration, scholarship application etc.) </w:t>
      </w:r>
      <w:r w:rsidR="00537C42" w:rsidRPr="00F75A2F">
        <w:rPr>
          <w:rFonts w:ascii="Arial" w:hAnsi="Arial" w:cs="Arial"/>
          <w:sz w:val="20"/>
          <w:szCs w:val="20"/>
        </w:rPr>
        <w:t>will be</w:t>
      </w:r>
      <w:r w:rsidR="006C51D8" w:rsidRPr="00F75A2F">
        <w:rPr>
          <w:rFonts w:ascii="Arial" w:hAnsi="Arial" w:cs="Arial"/>
          <w:sz w:val="20"/>
          <w:szCs w:val="20"/>
        </w:rPr>
        <w:t xml:space="preserve"> cancelled. The author will not be allowed to participate in future </w:t>
      </w:r>
      <w:r w:rsidR="00DE39CC" w:rsidRPr="00F75A2F">
        <w:rPr>
          <w:rFonts w:ascii="Arial" w:hAnsi="Arial" w:cs="Arial"/>
          <w:sz w:val="20"/>
          <w:szCs w:val="20"/>
        </w:rPr>
        <w:t>RANZCR Annual Scientific Meetings</w:t>
      </w:r>
      <w:r w:rsidR="006C51D8" w:rsidRPr="00F75A2F">
        <w:rPr>
          <w:rFonts w:ascii="Arial" w:hAnsi="Arial" w:cs="Arial"/>
          <w:sz w:val="20"/>
          <w:szCs w:val="20"/>
        </w:rPr>
        <w:t>.</w:t>
      </w:r>
      <w:r w:rsidR="00AE220F" w:rsidRPr="00F75A2F">
        <w:rPr>
          <w:rFonts w:ascii="Arial" w:hAnsi="Arial" w:cs="Arial"/>
          <w:sz w:val="20"/>
          <w:szCs w:val="20"/>
        </w:rPr>
        <w:t xml:space="preserve"> Please refer to the RANZCR Intellectual Property Policy.</w:t>
      </w:r>
      <w:r w:rsidR="004E3653" w:rsidRPr="00F75A2F">
        <w:rPr>
          <w:rFonts w:ascii="Arial" w:hAnsi="Arial" w:cs="Arial"/>
          <w:sz w:val="20"/>
          <w:szCs w:val="20"/>
        </w:rPr>
        <w:t xml:space="preserve"> </w:t>
      </w:r>
      <w:r w:rsidR="00F75A2F">
        <w:rPr>
          <w:rFonts w:ascii="Arial" w:hAnsi="Arial" w:cs="Arial"/>
          <w:sz w:val="20"/>
          <w:szCs w:val="20"/>
        </w:rPr>
        <w:br/>
      </w:r>
    </w:p>
    <w:p w14:paraId="6FFD8086" w14:textId="22F176E2" w:rsidR="00F75A2F" w:rsidRDefault="00B22AA4" w:rsidP="00047748">
      <w:pPr>
        <w:pStyle w:val="ListParagraph"/>
        <w:numPr>
          <w:ilvl w:val="0"/>
          <w:numId w:val="39"/>
        </w:numPr>
        <w:spacing w:before="100" w:beforeAutospacing="1" w:after="100" w:afterAutospacing="1" w:line="240" w:lineRule="auto"/>
        <w:rPr>
          <w:rFonts w:ascii="Arial" w:eastAsia="Times New Roman" w:hAnsi="Arial" w:cs="Arial"/>
          <w:sz w:val="20"/>
          <w:szCs w:val="20"/>
          <w:lang w:val="en-US"/>
        </w:rPr>
      </w:pPr>
      <w:r w:rsidRPr="00F75A2F">
        <w:rPr>
          <w:rFonts w:ascii="Arial" w:hAnsi="Arial" w:cs="Arial"/>
          <w:b/>
          <w:sz w:val="20"/>
          <w:szCs w:val="20"/>
        </w:rPr>
        <w:t>Biography</w:t>
      </w:r>
      <w:r w:rsidR="000B684C">
        <w:rPr>
          <w:rFonts w:ascii="Arial" w:hAnsi="Arial" w:cs="Arial"/>
          <w:b/>
          <w:sz w:val="20"/>
          <w:szCs w:val="20"/>
        </w:rPr>
        <w:t xml:space="preserve"> and Photograph</w:t>
      </w:r>
      <w:r w:rsidRPr="00F75A2F">
        <w:rPr>
          <w:rFonts w:ascii="Arial" w:hAnsi="Arial" w:cs="Arial"/>
          <w:b/>
          <w:sz w:val="20"/>
          <w:szCs w:val="20"/>
        </w:rPr>
        <w:t>:</w:t>
      </w:r>
      <w:r w:rsidR="00367725" w:rsidRPr="00F75A2F">
        <w:rPr>
          <w:rFonts w:ascii="Arial" w:hAnsi="Arial" w:cs="Arial"/>
          <w:b/>
          <w:sz w:val="20"/>
          <w:szCs w:val="20"/>
        </w:rPr>
        <w:t xml:space="preserve"> </w:t>
      </w:r>
      <w:r w:rsidR="00367725" w:rsidRPr="00F75A2F">
        <w:rPr>
          <w:rFonts w:ascii="Arial" w:hAnsi="Arial" w:cs="Arial"/>
          <w:sz w:val="20"/>
          <w:szCs w:val="20"/>
        </w:rPr>
        <w:t xml:space="preserve">All presenting authors must include a </w:t>
      </w:r>
      <w:r w:rsidR="000B684C">
        <w:rPr>
          <w:rFonts w:ascii="Arial" w:hAnsi="Arial" w:cs="Arial"/>
          <w:sz w:val="20"/>
          <w:szCs w:val="20"/>
        </w:rPr>
        <w:t>100</w:t>
      </w:r>
      <w:r w:rsidR="00EC006B" w:rsidRPr="00F75A2F">
        <w:rPr>
          <w:rFonts w:ascii="Arial" w:hAnsi="Arial" w:cs="Arial"/>
          <w:sz w:val="20"/>
          <w:szCs w:val="20"/>
        </w:rPr>
        <w:t>-word</w:t>
      </w:r>
      <w:r w:rsidR="00367725" w:rsidRPr="00F75A2F">
        <w:rPr>
          <w:rFonts w:ascii="Arial" w:hAnsi="Arial" w:cs="Arial"/>
          <w:sz w:val="20"/>
          <w:szCs w:val="20"/>
        </w:rPr>
        <w:t xml:space="preserve"> biography with their abstract submission</w:t>
      </w:r>
      <w:r w:rsidR="000B684C">
        <w:rPr>
          <w:rFonts w:ascii="Arial" w:hAnsi="Arial" w:cs="Arial"/>
          <w:sz w:val="20"/>
          <w:szCs w:val="20"/>
        </w:rPr>
        <w:t xml:space="preserve"> and photograph of the presenting author.</w:t>
      </w:r>
      <w:r w:rsidR="00F75A2F">
        <w:rPr>
          <w:rFonts w:ascii="Arial" w:hAnsi="Arial" w:cs="Arial"/>
          <w:sz w:val="20"/>
          <w:szCs w:val="20"/>
        </w:rPr>
        <w:br/>
      </w:r>
    </w:p>
    <w:p w14:paraId="0C1F60BA" w14:textId="2C23AF01" w:rsidR="00F75A2F" w:rsidRPr="00F75A2F" w:rsidRDefault="00F75A2F" w:rsidP="00047748">
      <w:pPr>
        <w:pStyle w:val="ListParagraph"/>
        <w:numPr>
          <w:ilvl w:val="0"/>
          <w:numId w:val="39"/>
        </w:numPr>
        <w:spacing w:before="100" w:beforeAutospacing="1" w:after="100" w:afterAutospacing="1" w:line="240" w:lineRule="auto"/>
        <w:rPr>
          <w:rFonts w:ascii="Arial" w:eastAsia="Times New Roman" w:hAnsi="Arial" w:cs="Arial"/>
          <w:sz w:val="20"/>
          <w:szCs w:val="20"/>
          <w:lang w:val="en-US"/>
        </w:rPr>
      </w:pPr>
      <w:r w:rsidRPr="00F75A2F">
        <w:rPr>
          <w:rFonts w:ascii="Arial" w:eastAsia="Times New Roman" w:hAnsi="Arial" w:cs="Arial"/>
          <w:sz w:val="20"/>
          <w:szCs w:val="20"/>
          <w:lang w:val="en-US"/>
        </w:rPr>
        <w:t xml:space="preserve">The acceptance of an abstract does not imply provision of travel, </w:t>
      </w:r>
      <w:proofErr w:type="gramStart"/>
      <w:r w:rsidRPr="00F75A2F">
        <w:rPr>
          <w:rFonts w:ascii="Arial" w:eastAsia="Times New Roman" w:hAnsi="Arial" w:cs="Arial"/>
          <w:sz w:val="20"/>
          <w:szCs w:val="20"/>
          <w:lang w:val="en-US"/>
        </w:rPr>
        <w:t>accommodation</w:t>
      </w:r>
      <w:proofErr w:type="gramEnd"/>
      <w:r w:rsidRPr="00F75A2F">
        <w:rPr>
          <w:rFonts w:ascii="Arial" w:eastAsia="Times New Roman" w:hAnsi="Arial" w:cs="Arial"/>
          <w:sz w:val="20"/>
          <w:szCs w:val="20"/>
          <w:lang w:val="en-US"/>
        </w:rPr>
        <w:t xml:space="preserve"> or registration for the meeting, nor any other costs associated with preparation or presentation of the abstract, or any costs associated with attendance at the meeting. All authors presenting at the meeting must register and pay to attend the event.</w:t>
      </w:r>
      <w:r w:rsidRPr="00F75A2F">
        <w:rPr>
          <w:rFonts w:ascii="Arial" w:eastAsia="Times New Roman" w:hAnsi="Arial" w:cs="Arial"/>
          <w:sz w:val="20"/>
          <w:szCs w:val="20"/>
          <w:lang w:val="en-US"/>
        </w:rPr>
        <w:br/>
      </w:r>
    </w:p>
    <w:p w14:paraId="085EF62E" w14:textId="77777777" w:rsidR="00CF52FF" w:rsidRPr="00CF6A20" w:rsidRDefault="00CF52FF" w:rsidP="001011D5">
      <w:pPr>
        <w:spacing w:line="240" w:lineRule="auto"/>
        <w:rPr>
          <w:rFonts w:ascii="Arial" w:eastAsia="Times New Roman" w:hAnsi="Arial" w:cs="Arial"/>
          <w:b/>
          <w:bCs/>
          <w:color w:val="704638"/>
          <w:kern w:val="36"/>
          <w:sz w:val="24"/>
          <w:szCs w:val="28"/>
          <w:lang w:val="en-US"/>
        </w:rPr>
      </w:pPr>
      <w:r w:rsidRPr="00CF6A20">
        <w:rPr>
          <w:rFonts w:ascii="Arial" w:eastAsia="Times New Roman" w:hAnsi="Arial" w:cs="Arial"/>
          <w:b/>
          <w:bCs/>
          <w:color w:val="704638"/>
          <w:kern w:val="36"/>
          <w:sz w:val="24"/>
          <w:szCs w:val="28"/>
          <w:lang w:val="en-US"/>
        </w:rPr>
        <w:t>Abstract Format and Layout Guidelines</w:t>
      </w:r>
    </w:p>
    <w:p w14:paraId="085EF62F" w14:textId="77777777" w:rsidR="007A6E9A" w:rsidRPr="007A6E9A" w:rsidRDefault="007A6E9A" w:rsidP="001011D5">
      <w:pPr>
        <w:spacing w:line="240" w:lineRule="auto"/>
        <w:rPr>
          <w:rFonts w:ascii="Arial" w:eastAsia="Times New Roman" w:hAnsi="Arial" w:cs="Arial"/>
          <w:b/>
          <w:bCs/>
          <w:i/>
          <w:iCs/>
          <w:kern w:val="36"/>
          <w:sz w:val="24"/>
          <w:szCs w:val="28"/>
        </w:rPr>
      </w:pPr>
      <w:r w:rsidRPr="007A6E9A">
        <w:rPr>
          <w:rFonts w:ascii="Arial" w:eastAsia="Times New Roman" w:hAnsi="Arial" w:cs="Arial"/>
          <w:bCs/>
          <w:i/>
          <w:iCs/>
          <w:kern w:val="36"/>
          <w:sz w:val="20"/>
          <w:szCs w:val="20"/>
        </w:rPr>
        <w:t>All abstracts must be prepared according to the guidelines provided. Abstracts will be published as submitted.</w:t>
      </w:r>
      <w:r>
        <w:rPr>
          <w:rFonts w:ascii="Arial" w:eastAsia="Times New Roman" w:hAnsi="Arial" w:cs="Arial"/>
          <w:bCs/>
          <w:i/>
          <w:iCs/>
          <w:kern w:val="36"/>
          <w:sz w:val="20"/>
          <w:szCs w:val="20"/>
        </w:rPr>
        <w:t xml:space="preserve"> Failure to do so may result in an abstract not being considered for review and rejected.</w:t>
      </w:r>
    </w:p>
    <w:p w14:paraId="085EF631" w14:textId="77777777" w:rsidR="00B22AA4" w:rsidRDefault="00CF52FF" w:rsidP="00B22AA4">
      <w:pPr>
        <w:numPr>
          <w:ilvl w:val="0"/>
          <w:numId w:val="29"/>
        </w:numPr>
        <w:spacing w:before="100" w:beforeAutospacing="1" w:after="100" w:afterAutospacing="1" w:line="240" w:lineRule="auto"/>
        <w:rPr>
          <w:rFonts w:ascii="Arial" w:eastAsia="Times New Roman" w:hAnsi="Arial" w:cs="Arial"/>
          <w:sz w:val="20"/>
          <w:szCs w:val="20"/>
          <w:lang w:val="en-US"/>
        </w:rPr>
      </w:pPr>
      <w:r w:rsidRPr="00CF52FF">
        <w:rPr>
          <w:rFonts w:ascii="Arial" w:eastAsia="Times New Roman" w:hAnsi="Arial" w:cs="Arial"/>
          <w:sz w:val="20"/>
          <w:szCs w:val="20"/>
          <w:lang w:val="en-US"/>
        </w:rPr>
        <w:t xml:space="preserve">Abstracts should be a summary of the paper or exhibit and must not exceed </w:t>
      </w:r>
      <w:r w:rsidR="00845A1E">
        <w:rPr>
          <w:rFonts w:ascii="Arial" w:eastAsia="Times New Roman" w:hAnsi="Arial" w:cs="Arial"/>
          <w:b/>
          <w:bCs/>
          <w:sz w:val="20"/>
          <w:szCs w:val="20"/>
          <w:lang w:val="en-US"/>
        </w:rPr>
        <w:t>4</w:t>
      </w:r>
      <w:r w:rsidRPr="00CF52FF">
        <w:rPr>
          <w:rFonts w:ascii="Arial" w:eastAsia="Times New Roman" w:hAnsi="Arial" w:cs="Arial"/>
          <w:b/>
          <w:bCs/>
          <w:sz w:val="20"/>
          <w:szCs w:val="20"/>
          <w:lang w:val="en-US"/>
        </w:rPr>
        <w:t>00 words</w:t>
      </w:r>
      <w:r w:rsidRPr="00CF52FF">
        <w:rPr>
          <w:rFonts w:ascii="Arial" w:eastAsia="Times New Roman" w:hAnsi="Arial" w:cs="Arial"/>
          <w:sz w:val="20"/>
          <w:szCs w:val="20"/>
          <w:lang w:val="en-US"/>
        </w:rPr>
        <w:t xml:space="preserve"> (not including title, author(s)</w:t>
      </w:r>
      <w:r w:rsidR="008E65CA">
        <w:rPr>
          <w:rFonts w:ascii="Arial" w:eastAsia="Times New Roman" w:hAnsi="Arial" w:cs="Arial"/>
          <w:sz w:val="20"/>
          <w:szCs w:val="20"/>
          <w:lang w:val="en-US"/>
        </w:rPr>
        <w:t>,</w:t>
      </w:r>
      <w:r w:rsidRPr="00CF52FF">
        <w:rPr>
          <w:rFonts w:ascii="Arial" w:eastAsia="Times New Roman" w:hAnsi="Arial" w:cs="Arial"/>
          <w:sz w:val="20"/>
          <w:szCs w:val="20"/>
          <w:lang w:val="en-US"/>
        </w:rPr>
        <w:t xml:space="preserve"> </w:t>
      </w:r>
      <w:proofErr w:type="gramStart"/>
      <w:r w:rsidRPr="00CF52FF">
        <w:rPr>
          <w:rFonts w:ascii="Arial" w:eastAsia="Times New Roman" w:hAnsi="Arial" w:cs="Arial"/>
          <w:sz w:val="20"/>
          <w:szCs w:val="20"/>
          <w:lang w:val="en-US"/>
        </w:rPr>
        <w:t>affiliations</w:t>
      </w:r>
      <w:proofErr w:type="gramEnd"/>
      <w:r w:rsidR="008E65CA">
        <w:rPr>
          <w:rFonts w:ascii="Arial" w:eastAsia="Times New Roman" w:hAnsi="Arial" w:cs="Arial"/>
          <w:sz w:val="20"/>
          <w:szCs w:val="20"/>
          <w:lang w:val="en-US"/>
        </w:rPr>
        <w:t xml:space="preserve"> and references</w:t>
      </w:r>
      <w:r w:rsidRPr="00CF52FF">
        <w:rPr>
          <w:rFonts w:ascii="Arial" w:eastAsia="Times New Roman" w:hAnsi="Arial" w:cs="Arial"/>
          <w:sz w:val="20"/>
          <w:szCs w:val="20"/>
          <w:lang w:val="en-US"/>
        </w:rPr>
        <w:t xml:space="preserve">). </w:t>
      </w:r>
      <w:r w:rsidR="00B22AA4">
        <w:rPr>
          <w:rFonts w:ascii="Arial" w:eastAsia="Times New Roman" w:hAnsi="Arial" w:cs="Arial"/>
          <w:sz w:val="20"/>
          <w:szCs w:val="20"/>
          <w:lang w:val="en-US"/>
        </w:rPr>
        <w:br/>
      </w:r>
    </w:p>
    <w:p w14:paraId="085EF632" w14:textId="77777777" w:rsidR="00B22AA4" w:rsidRDefault="00CF52FF" w:rsidP="00B22AA4">
      <w:pPr>
        <w:numPr>
          <w:ilvl w:val="0"/>
          <w:numId w:val="29"/>
        </w:numPr>
        <w:spacing w:before="100" w:beforeAutospacing="1" w:after="100" w:afterAutospacing="1" w:line="240" w:lineRule="auto"/>
        <w:rPr>
          <w:rFonts w:ascii="Arial" w:eastAsia="Times New Roman" w:hAnsi="Arial" w:cs="Arial"/>
          <w:sz w:val="20"/>
          <w:szCs w:val="20"/>
          <w:lang w:val="en-US"/>
        </w:rPr>
      </w:pPr>
      <w:r w:rsidRPr="00CF52FF">
        <w:rPr>
          <w:rFonts w:ascii="Arial" w:eastAsia="Times New Roman" w:hAnsi="Arial" w:cs="Arial"/>
          <w:sz w:val="20"/>
          <w:szCs w:val="20"/>
          <w:lang w:val="en-US"/>
        </w:rPr>
        <w:t xml:space="preserve">An abstract must contain sufficient information so that if published it will be a complete report independent of presentation. </w:t>
      </w:r>
      <w:r w:rsidR="00B22AA4">
        <w:rPr>
          <w:rFonts w:ascii="Arial" w:eastAsia="Times New Roman" w:hAnsi="Arial" w:cs="Arial"/>
          <w:sz w:val="20"/>
          <w:szCs w:val="20"/>
          <w:lang w:val="en-US"/>
        </w:rPr>
        <w:br/>
      </w:r>
    </w:p>
    <w:p w14:paraId="085EF633" w14:textId="77777777" w:rsidR="00CF52FF" w:rsidRPr="00CF52FF" w:rsidRDefault="00CF52FF" w:rsidP="00B22AA4">
      <w:pPr>
        <w:numPr>
          <w:ilvl w:val="0"/>
          <w:numId w:val="29"/>
        </w:numPr>
        <w:spacing w:before="100" w:beforeAutospacing="1" w:after="100" w:afterAutospacing="1" w:line="240" w:lineRule="auto"/>
        <w:rPr>
          <w:rFonts w:ascii="Arial" w:eastAsia="Times New Roman" w:hAnsi="Arial" w:cs="Arial"/>
          <w:sz w:val="20"/>
          <w:szCs w:val="20"/>
          <w:lang w:val="en-US"/>
        </w:rPr>
      </w:pPr>
      <w:r w:rsidRPr="00CF52FF">
        <w:rPr>
          <w:rFonts w:ascii="Arial" w:eastAsia="Times New Roman" w:hAnsi="Arial" w:cs="Arial"/>
          <w:sz w:val="20"/>
          <w:szCs w:val="20"/>
          <w:lang w:val="en-US"/>
        </w:rPr>
        <w:t>The text should not contain statements alluding to results or conclusions not presented within the text.</w:t>
      </w:r>
      <w:r w:rsidR="00B22AA4">
        <w:rPr>
          <w:rFonts w:ascii="Arial" w:eastAsia="Times New Roman" w:hAnsi="Arial" w:cs="Arial"/>
          <w:sz w:val="20"/>
          <w:szCs w:val="20"/>
          <w:lang w:val="en-US"/>
        </w:rPr>
        <w:br/>
      </w:r>
    </w:p>
    <w:p w14:paraId="085EF634" w14:textId="77777777" w:rsidR="00CF52FF" w:rsidRPr="00CF52FF" w:rsidRDefault="00CF52FF" w:rsidP="00B22AA4">
      <w:pPr>
        <w:numPr>
          <w:ilvl w:val="0"/>
          <w:numId w:val="29"/>
        </w:numPr>
        <w:spacing w:before="100" w:beforeAutospacing="1" w:after="100" w:afterAutospacing="1" w:line="240" w:lineRule="auto"/>
        <w:rPr>
          <w:rFonts w:ascii="Arial" w:eastAsia="Times New Roman" w:hAnsi="Arial" w:cs="Arial"/>
          <w:sz w:val="20"/>
          <w:szCs w:val="20"/>
          <w:lang w:val="en-US"/>
        </w:rPr>
      </w:pPr>
      <w:r w:rsidRPr="00CF52FF">
        <w:rPr>
          <w:rFonts w:ascii="Arial" w:eastAsia="Times New Roman" w:hAnsi="Arial" w:cs="Arial"/>
          <w:sz w:val="20"/>
          <w:szCs w:val="20"/>
          <w:lang w:val="en-US"/>
        </w:rPr>
        <w:t>Abstracts must be single spaced with a clear line between paragraphs.</w:t>
      </w:r>
      <w:r w:rsidR="00B22AA4">
        <w:rPr>
          <w:rFonts w:ascii="Arial" w:eastAsia="Times New Roman" w:hAnsi="Arial" w:cs="Arial"/>
          <w:sz w:val="20"/>
          <w:szCs w:val="20"/>
          <w:lang w:val="en-US"/>
        </w:rPr>
        <w:br/>
      </w:r>
    </w:p>
    <w:p w14:paraId="085EF635" w14:textId="77777777" w:rsidR="00CF52FF" w:rsidRPr="00CF52FF" w:rsidRDefault="00CF52FF" w:rsidP="00B22AA4">
      <w:pPr>
        <w:numPr>
          <w:ilvl w:val="0"/>
          <w:numId w:val="29"/>
        </w:numPr>
        <w:spacing w:before="100" w:beforeAutospacing="1" w:after="100" w:afterAutospacing="1" w:line="240" w:lineRule="auto"/>
        <w:rPr>
          <w:rFonts w:ascii="Arial" w:eastAsia="Times New Roman" w:hAnsi="Arial" w:cs="Arial"/>
          <w:sz w:val="20"/>
          <w:szCs w:val="20"/>
          <w:lang w:val="en-US"/>
        </w:rPr>
      </w:pPr>
      <w:r w:rsidRPr="00CF52FF">
        <w:rPr>
          <w:rFonts w:ascii="Arial" w:eastAsia="Times New Roman" w:hAnsi="Arial" w:cs="Arial"/>
          <w:sz w:val="20"/>
          <w:szCs w:val="20"/>
          <w:lang w:val="en-US"/>
        </w:rPr>
        <w:t>Abstracts must be free of typographical and grammatical errors.</w:t>
      </w:r>
      <w:r w:rsidR="00B22AA4">
        <w:rPr>
          <w:rFonts w:ascii="Arial" w:eastAsia="Times New Roman" w:hAnsi="Arial" w:cs="Arial"/>
          <w:sz w:val="20"/>
          <w:szCs w:val="20"/>
          <w:lang w:val="en-US"/>
        </w:rPr>
        <w:br/>
      </w:r>
    </w:p>
    <w:p w14:paraId="085EF636" w14:textId="77777777" w:rsidR="00CF52FF" w:rsidRPr="00CF52FF" w:rsidRDefault="00B22AA4" w:rsidP="00B22AA4">
      <w:pPr>
        <w:numPr>
          <w:ilvl w:val="0"/>
          <w:numId w:val="29"/>
        </w:num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Tables, </w:t>
      </w:r>
      <w:proofErr w:type="gramStart"/>
      <w:r>
        <w:rPr>
          <w:rFonts w:ascii="Arial" w:eastAsia="Times New Roman" w:hAnsi="Arial" w:cs="Arial"/>
          <w:sz w:val="20"/>
          <w:szCs w:val="20"/>
          <w:lang w:val="en-US"/>
        </w:rPr>
        <w:t>graphs</w:t>
      </w:r>
      <w:proofErr w:type="gramEnd"/>
      <w:r>
        <w:rPr>
          <w:rFonts w:ascii="Arial" w:eastAsia="Times New Roman" w:hAnsi="Arial" w:cs="Arial"/>
          <w:sz w:val="20"/>
          <w:szCs w:val="20"/>
          <w:lang w:val="en-US"/>
        </w:rPr>
        <w:t xml:space="preserve"> </w:t>
      </w:r>
      <w:r w:rsidRPr="00CF52FF">
        <w:rPr>
          <w:rFonts w:ascii="Arial" w:eastAsia="Times New Roman" w:hAnsi="Arial" w:cs="Arial"/>
          <w:sz w:val="20"/>
          <w:szCs w:val="20"/>
          <w:lang w:val="en-US"/>
        </w:rPr>
        <w:t>and</w:t>
      </w:r>
      <w:r w:rsidR="00CF52FF" w:rsidRPr="00CF52FF">
        <w:rPr>
          <w:rFonts w:ascii="Arial" w:eastAsia="Times New Roman" w:hAnsi="Arial" w:cs="Arial"/>
          <w:sz w:val="20"/>
          <w:szCs w:val="20"/>
          <w:lang w:val="en-US"/>
        </w:rPr>
        <w:t xml:space="preserve"> images must not be included. These </w:t>
      </w:r>
      <w:r>
        <w:rPr>
          <w:rFonts w:ascii="Arial" w:eastAsia="Times New Roman" w:hAnsi="Arial" w:cs="Arial"/>
          <w:sz w:val="20"/>
          <w:szCs w:val="20"/>
          <w:lang w:val="en-US"/>
        </w:rPr>
        <w:t xml:space="preserve">items </w:t>
      </w:r>
      <w:r w:rsidR="00CF52FF" w:rsidRPr="00CF52FF">
        <w:rPr>
          <w:rFonts w:ascii="Arial" w:eastAsia="Times New Roman" w:hAnsi="Arial" w:cs="Arial"/>
          <w:sz w:val="20"/>
          <w:szCs w:val="20"/>
          <w:lang w:val="en-US"/>
        </w:rPr>
        <w:t>will not be published.</w:t>
      </w:r>
      <w:r>
        <w:rPr>
          <w:rFonts w:ascii="Arial" w:eastAsia="Times New Roman" w:hAnsi="Arial" w:cs="Arial"/>
          <w:sz w:val="20"/>
          <w:szCs w:val="20"/>
          <w:lang w:val="en-US"/>
        </w:rPr>
        <w:br/>
      </w:r>
    </w:p>
    <w:p w14:paraId="085EF637" w14:textId="77777777" w:rsidR="00CF52FF" w:rsidRPr="00CF52FF" w:rsidRDefault="00CF52FF" w:rsidP="00B22AA4">
      <w:pPr>
        <w:numPr>
          <w:ilvl w:val="0"/>
          <w:numId w:val="29"/>
        </w:numPr>
        <w:spacing w:before="100" w:beforeAutospacing="1" w:after="100" w:afterAutospacing="1" w:line="240" w:lineRule="auto"/>
        <w:rPr>
          <w:rFonts w:ascii="Arial" w:eastAsia="Times New Roman" w:hAnsi="Arial" w:cs="Arial"/>
          <w:sz w:val="20"/>
          <w:szCs w:val="20"/>
          <w:lang w:val="en-US"/>
        </w:rPr>
      </w:pPr>
      <w:r w:rsidRPr="00CF52FF">
        <w:rPr>
          <w:rFonts w:ascii="Arial" w:eastAsia="Times New Roman" w:hAnsi="Arial" w:cs="Arial"/>
          <w:sz w:val="20"/>
          <w:szCs w:val="20"/>
          <w:lang w:val="en-US"/>
        </w:rPr>
        <w:t xml:space="preserve">Standard abbreviations may be used for common terms only. Otherwise, any abbreviation should be given in brackets after the first full use of the word. Abbreviations may be used in the title, provided the name in full is outlined in the body of the abstract. </w:t>
      </w:r>
      <w:r w:rsidR="00B22AA4">
        <w:rPr>
          <w:rFonts w:ascii="Arial" w:eastAsia="Times New Roman" w:hAnsi="Arial" w:cs="Arial"/>
          <w:sz w:val="20"/>
          <w:szCs w:val="20"/>
          <w:lang w:val="en-US"/>
        </w:rPr>
        <w:br/>
      </w:r>
    </w:p>
    <w:p w14:paraId="085EF638" w14:textId="77777777" w:rsidR="008477BE" w:rsidRDefault="00CF52FF" w:rsidP="00B22AA4">
      <w:pPr>
        <w:numPr>
          <w:ilvl w:val="0"/>
          <w:numId w:val="29"/>
        </w:numPr>
        <w:spacing w:before="100" w:beforeAutospacing="1" w:after="100" w:afterAutospacing="1" w:line="240" w:lineRule="auto"/>
        <w:rPr>
          <w:rFonts w:ascii="Arial" w:eastAsia="Times New Roman" w:hAnsi="Arial" w:cs="Arial"/>
          <w:sz w:val="20"/>
          <w:szCs w:val="20"/>
          <w:lang w:val="en-US"/>
        </w:rPr>
      </w:pPr>
      <w:r w:rsidRPr="00CF52FF">
        <w:rPr>
          <w:rFonts w:ascii="Arial" w:eastAsia="Times New Roman" w:hAnsi="Arial" w:cs="Arial"/>
          <w:sz w:val="20"/>
          <w:szCs w:val="20"/>
          <w:lang w:val="en-US"/>
        </w:rPr>
        <w:t>Scientific symbols must be spelt out; symbols must not be used within abstracts.</w:t>
      </w:r>
    </w:p>
    <w:p w14:paraId="085EF639" w14:textId="77777777" w:rsidR="008477BE" w:rsidRPr="000233BF" w:rsidRDefault="008477BE" w:rsidP="008477BE">
      <w:pPr>
        <w:pStyle w:val="Text"/>
        <w:ind w:left="0"/>
        <w:rPr>
          <w:b/>
          <w:color w:val="5F261B"/>
          <w:sz w:val="24"/>
          <w:szCs w:val="24"/>
        </w:rPr>
      </w:pPr>
      <w:r w:rsidRPr="000233BF">
        <w:rPr>
          <w:b/>
          <w:color w:val="5F261B"/>
          <w:sz w:val="24"/>
          <w:szCs w:val="24"/>
        </w:rPr>
        <w:t>Referencing</w:t>
      </w:r>
    </w:p>
    <w:p w14:paraId="085EF63A" w14:textId="437A5EDA" w:rsidR="008477BE" w:rsidRDefault="008477BE" w:rsidP="008477BE">
      <w:pPr>
        <w:pStyle w:val="Text"/>
      </w:pPr>
      <w:r>
        <w:t xml:space="preserve">In line with the style used by the </w:t>
      </w:r>
      <w:r>
        <w:rPr>
          <w:i/>
        </w:rPr>
        <w:t>Journal of Medical Imaging and Radiation Oncology</w:t>
      </w:r>
      <w:r>
        <w:t>, RANZCR uses the Vancouver style of referencing.</w:t>
      </w:r>
    </w:p>
    <w:p w14:paraId="085EF63B" w14:textId="77777777" w:rsidR="00CA4379" w:rsidRDefault="00CA4379" w:rsidP="008477BE">
      <w:pPr>
        <w:pStyle w:val="Text"/>
      </w:pPr>
      <w:r>
        <w:t>It is the author’s responsibility to ensure that they have obtained permission from the copyright holder to reproduce in the abstract material not owned by them, and that the source is acknowledged in the references.</w:t>
      </w:r>
    </w:p>
    <w:p w14:paraId="085EF63C" w14:textId="77777777" w:rsidR="008477BE" w:rsidRDefault="008477BE" w:rsidP="008477BE">
      <w:pPr>
        <w:pStyle w:val="Text"/>
      </w:pPr>
      <w:r>
        <w:t>This system identifies all references cited in the text of a document by a superscript number. The number is placed after the full stop of the sentence in which the reference is made. These numbers identify the full reference, which is detailed in a numbered reference list at the end of the document.</w:t>
      </w:r>
    </w:p>
    <w:p w14:paraId="085EF63D" w14:textId="19C11ECC" w:rsidR="008477BE" w:rsidRDefault="008477BE" w:rsidP="008477BE">
      <w:pPr>
        <w:pStyle w:val="Text"/>
      </w:pPr>
      <w:r>
        <w:t xml:space="preserve">The Vancouver style only uses capital letters for the first word of an article or book title, </w:t>
      </w:r>
      <w:r w:rsidR="00EC006B">
        <w:t>except for</w:t>
      </w:r>
      <w:r>
        <w:t xml:space="preserve"> words that normally begin with a capital letter.</w:t>
      </w:r>
    </w:p>
    <w:p w14:paraId="085EF63E" w14:textId="77777777" w:rsidR="00F766E1" w:rsidRDefault="00F766E1" w:rsidP="008477BE">
      <w:pPr>
        <w:pStyle w:val="Text"/>
      </w:pPr>
      <w:r w:rsidRPr="00F766E1">
        <w:lastRenderedPageBreak/>
        <w:t>In the reference list, cite the names of all authors when there are six or fewer; when seven or more, list the first three followed by et al. Do not use ibid. or op cit. Reference to unpublished data and personal communications should not appear in the list but should be cited in the text only (e.g. Smith A, 2000, unpublished data). All citations mentioned in the text, tables or figures must be listed in the reference list.</w:t>
      </w:r>
    </w:p>
    <w:p w14:paraId="085EF63F" w14:textId="77777777" w:rsidR="00F17FA5" w:rsidRDefault="00F17FA5" w:rsidP="008477BE">
      <w:pPr>
        <w:pStyle w:val="Text"/>
      </w:pPr>
      <w:r>
        <w:t>Generally</w:t>
      </w:r>
      <w:r w:rsidR="00314109">
        <w:t>, abstracts should not exceed 15</w:t>
      </w:r>
      <w:r>
        <w:t xml:space="preserve"> references.</w:t>
      </w:r>
    </w:p>
    <w:p w14:paraId="085EF640" w14:textId="77777777" w:rsidR="008477BE" w:rsidRDefault="008477BE" w:rsidP="008477BE">
      <w:pPr>
        <w:pStyle w:val="Text"/>
      </w:pPr>
      <w:r>
        <w:t>Below are the formats and examples of a variety of references including books, journal articles and web pages. If you use referencing software such as EndNote, you can set it to the Vancouver style.</w:t>
      </w:r>
    </w:p>
    <w:p w14:paraId="085EF641" w14:textId="77777777" w:rsidR="008477BE" w:rsidRPr="00845A1E" w:rsidRDefault="008477BE" w:rsidP="008477BE">
      <w:pPr>
        <w:pStyle w:val="Heading2"/>
        <w:tabs>
          <w:tab w:val="clear" w:pos="576"/>
        </w:tabs>
        <w:rPr>
          <w:rFonts w:cs="Arial"/>
          <w:sz w:val="20"/>
          <w:szCs w:val="20"/>
        </w:rPr>
      </w:pPr>
      <w:bookmarkStart w:id="4" w:name="_Toc251681577"/>
      <w:bookmarkStart w:id="5" w:name="_Toc248137666"/>
      <w:bookmarkStart w:id="6" w:name="_Toc247956670"/>
      <w:bookmarkStart w:id="7" w:name="_Toc228002671"/>
      <w:r w:rsidRPr="00845A1E">
        <w:rPr>
          <w:sz w:val="20"/>
          <w:szCs w:val="20"/>
        </w:rPr>
        <w:t>Books</w:t>
      </w:r>
      <w:bookmarkEnd w:id="4"/>
      <w:bookmarkEnd w:id="5"/>
      <w:bookmarkEnd w:id="6"/>
      <w:bookmarkEnd w:id="7"/>
    </w:p>
    <w:p w14:paraId="085EF642" w14:textId="77777777" w:rsidR="008477BE" w:rsidRPr="008477BE" w:rsidRDefault="008477BE" w:rsidP="008477BE">
      <w:pPr>
        <w:ind w:left="720"/>
        <w:rPr>
          <w:rFonts w:ascii="Arial" w:hAnsi="Arial" w:cs="Arial"/>
          <w:sz w:val="20"/>
          <w:szCs w:val="20"/>
        </w:rPr>
      </w:pPr>
      <w:r w:rsidRPr="008477BE">
        <w:rPr>
          <w:rFonts w:ascii="Arial" w:hAnsi="Arial" w:cs="Arial"/>
          <w:sz w:val="20"/>
          <w:szCs w:val="20"/>
        </w:rPr>
        <w:t>Author/s (surname and initials). Title. Edition. Place of publication: publisher; year of publication</w:t>
      </w:r>
    </w:p>
    <w:p w14:paraId="085EF643" w14:textId="77777777" w:rsidR="008477BE" w:rsidRPr="008477BE" w:rsidRDefault="008477BE" w:rsidP="008477BE">
      <w:pPr>
        <w:ind w:left="1440"/>
        <w:rPr>
          <w:rFonts w:ascii="Arial" w:hAnsi="Arial" w:cs="Arial"/>
          <w:sz w:val="20"/>
          <w:szCs w:val="20"/>
        </w:rPr>
      </w:pPr>
      <w:r w:rsidRPr="008477BE">
        <w:rPr>
          <w:rFonts w:ascii="Arial" w:hAnsi="Arial" w:cs="Arial"/>
          <w:sz w:val="20"/>
          <w:szCs w:val="20"/>
        </w:rPr>
        <w:t>1. Tortora, RJ, Derrickson, B. Introduction to the human body. 7th ed. New York: John Wiley &amp; Sons; 2006</w:t>
      </w:r>
    </w:p>
    <w:p w14:paraId="085EF644" w14:textId="77777777" w:rsidR="008477BE" w:rsidRPr="00845A1E" w:rsidRDefault="008477BE" w:rsidP="008477BE">
      <w:pPr>
        <w:pStyle w:val="Heading2"/>
        <w:tabs>
          <w:tab w:val="clear" w:pos="576"/>
        </w:tabs>
        <w:rPr>
          <w:sz w:val="20"/>
          <w:szCs w:val="20"/>
        </w:rPr>
      </w:pPr>
      <w:bookmarkStart w:id="8" w:name="_Toc251681578"/>
      <w:bookmarkStart w:id="9" w:name="_Toc248137667"/>
      <w:bookmarkStart w:id="10" w:name="_Toc247956671"/>
      <w:bookmarkStart w:id="11" w:name="_Toc228002672"/>
      <w:r w:rsidRPr="00845A1E">
        <w:rPr>
          <w:sz w:val="20"/>
          <w:szCs w:val="20"/>
        </w:rPr>
        <w:t xml:space="preserve">Journal </w:t>
      </w:r>
      <w:proofErr w:type="gramStart"/>
      <w:r w:rsidRPr="00845A1E">
        <w:rPr>
          <w:sz w:val="20"/>
          <w:szCs w:val="20"/>
        </w:rPr>
        <w:t>articles</w:t>
      </w:r>
      <w:bookmarkEnd w:id="8"/>
      <w:bookmarkEnd w:id="9"/>
      <w:bookmarkEnd w:id="10"/>
      <w:bookmarkEnd w:id="11"/>
      <w:proofErr w:type="gramEnd"/>
    </w:p>
    <w:p w14:paraId="085EF645" w14:textId="424DAD8C" w:rsidR="008477BE" w:rsidRPr="008477BE" w:rsidRDefault="008477BE" w:rsidP="008477BE">
      <w:pPr>
        <w:pStyle w:val="Text"/>
        <w:rPr>
          <w:szCs w:val="20"/>
        </w:rPr>
      </w:pPr>
      <w:r w:rsidRPr="008477BE">
        <w:rPr>
          <w:szCs w:val="20"/>
        </w:rPr>
        <w:t xml:space="preserve">Author/s (surname and initials). Title of article. Title of journal. Year of publication month </w:t>
      </w:r>
      <w:r w:rsidR="00EC006B" w:rsidRPr="008477BE">
        <w:rPr>
          <w:szCs w:val="20"/>
        </w:rPr>
        <w:t>date; Volume</w:t>
      </w:r>
      <w:r w:rsidRPr="008477BE">
        <w:rPr>
          <w:szCs w:val="20"/>
        </w:rPr>
        <w:t xml:space="preserve"> </w:t>
      </w:r>
      <w:r w:rsidR="00904BD0" w:rsidRPr="008477BE">
        <w:rPr>
          <w:szCs w:val="20"/>
        </w:rPr>
        <w:t>number (</w:t>
      </w:r>
      <w:r w:rsidRPr="008477BE">
        <w:rPr>
          <w:szCs w:val="20"/>
        </w:rPr>
        <w:t xml:space="preserve">issue number): page numbers. </w:t>
      </w:r>
    </w:p>
    <w:p w14:paraId="085EF646" w14:textId="705B2A7C" w:rsidR="008477BE" w:rsidRPr="008477BE" w:rsidRDefault="008477BE" w:rsidP="008477BE">
      <w:pPr>
        <w:ind w:left="1440"/>
        <w:rPr>
          <w:rFonts w:ascii="Arial" w:hAnsi="Arial" w:cs="Arial"/>
          <w:bCs/>
          <w:sz w:val="20"/>
          <w:szCs w:val="20"/>
        </w:rPr>
      </w:pPr>
      <w:r w:rsidRPr="008477BE">
        <w:rPr>
          <w:rFonts w:ascii="Arial" w:hAnsi="Arial" w:cs="Arial"/>
          <w:bCs/>
          <w:sz w:val="20"/>
          <w:szCs w:val="20"/>
        </w:rPr>
        <w:t>2. Benson, J. The use of interpreters. Inside</w:t>
      </w:r>
      <w:r w:rsidRPr="008477BE">
        <w:rPr>
          <w:rFonts w:ascii="Arial" w:hAnsi="Arial" w:cs="Arial"/>
          <w:bCs/>
          <w:i/>
          <w:sz w:val="20"/>
          <w:szCs w:val="20"/>
        </w:rPr>
        <w:t xml:space="preserve"> </w:t>
      </w:r>
      <w:r w:rsidRPr="008477BE">
        <w:rPr>
          <w:rFonts w:ascii="Arial" w:hAnsi="Arial" w:cs="Arial"/>
          <w:bCs/>
          <w:sz w:val="20"/>
          <w:szCs w:val="20"/>
        </w:rPr>
        <w:t xml:space="preserve">News. 2009 March </w:t>
      </w:r>
      <w:r w:rsidR="00EC006B" w:rsidRPr="008477BE">
        <w:rPr>
          <w:rFonts w:ascii="Arial" w:hAnsi="Arial" w:cs="Arial"/>
          <w:bCs/>
          <w:sz w:val="20"/>
          <w:szCs w:val="20"/>
        </w:rPr>
        <w:t>20; Volume</w:t>
      </w:r>
      <w:r w:rsidRPr="008477BE">
        <w:rPr>
          <w:rFonts w:ascii="Arial" w:hAnsi="Arial" w:cs="Arial"/>
          <w:bCs/>
          <w:sz w:val="20"/>
          <w:szCs w:val="20"/>
        </w:rPr>
        <w:t xml:space="preserve"> 5(No 2): p20.</w:t>
      </w:r>
    </w:p>
    <w:p w14:paraId="085EF647" w14:textId="77777777" w:rsidR="008477BE" w:rsidRPr="00845A1E" w:rsidRDefault="008477BE" w:rsidP="008477BE">
      <w:pPr>
        <w:pStyle w:val="Heading2"/>
        <w:tabs>
          <w:tab w:val="clear" w:pos="576"/>
        </w:tabs>
        <w:rPr>
          <w:sz w:val="20"/>
          <w:szCs w:val="20"/>
        </w:rPr>
      </w:pPr>
      <w:bookmarkStart w:id="12" w:name="_Toc251681579"/>
      <w:bookmarkStart w:id="13" w:name="_Toc248137668"/>
      <w:bookmarkStart w:id="14" w:name="_Toc247956672"/>
      <w:r w:rsidRPr="00845A1E">
        <w:rPr>
          <w:sz w:val="20"/>
          <w:szCs w:val="20"/>
        </w:rPr>
        <w:t xml:space="preserve">Journal articles on the </w:t>
      </w:r>
      <w:proofErr w:type="gramStart"/>
      <w:r w:rsidRPr="00845A1E">
        <w:rPr>
          <w:sz w:val="20"/>
          <w:szCs w:val="20"/>
        </w:rPr>
        <w:t>Internet</w:t>
      </w:r>
      <w:bookmarkEnd w:id="12"/>
      <w:bookmarkEnd w:id="13"/>
      <w:bookmarkEnd w:id="14"/>
      <w:proofErr w:type="gramEnd"/>
    </w:p>
    <w:p w14:paraId="085EF648" w14:textId="3F91C0B2" w:rsidR="008477BE" w:rsidRDefault="008477BE" w:rsidP="008477BE">
      <w:pPr>
        <w:pStyle w:val="Text"/>
      </w:pPr>
      <w:r>
        <w:t xml:space="preserve">Author/s (surname and initials). Authors surname Initials. Title of article. Abbreviated Title of Journal [serial on the Internet] Year of publication [cited Year Month Day]; Volume </w:t>
      </w:r>
      <w:r w:rsidR="00EC006B">
        <w:t>Number (</w:t>
      </w:r>
      <w:r>
        <w:t>Issue number): [about number of pages or screens]. Available from: URL</w:t>
      </w:r>
    </w:p>
    <w:p w14:paraId="085EF649" w14:textId="77777777" w:rsidR="008477BE" w:rsidRPr="008477BE" w:rsidRDefault="008477BE" w:rsidP="008477BE">
      <w:pPr>
        <w:numPr>
          <w:ilvl w:val="0"/>
          <w:numId w:val="33"/>
        </w:numPr>
        <w:spacing w:after="0" w:line="240" w:lineRule="auto"/>
        <w:rPr>
          <w:rFonts w:ascii="Arial" w:hAnsi="Arial" w:cs="Arial"/>
          <w:bCs/>
          <w:sz w:val="20"/>
          <w:szCs w:val="20"/>
        </w:rPr>
      </w:pPr>
      <w:proofErr w:type="spellStart"/>
      <w:r w:rsidRPr="008477BE">
        <w:rPr>
          <w:rFonts w:ascii="Arial" w:hAnsi="Arial" w:cs="Arial"/>
          <w:bCs/>
          <w:sz w:val="20"/>
          <w:szCs w:val="20"/>
        </w:rPr>
        <w:t>Abood</w:t>
      </w:r>
      <w:proofErr w:type="spellEnd"/>
      <w:r w:rsidRPr="008477BE">
        <w:rPr>
          <w:rFonts w:ascii="Arial" w:hAnsi="Arial" w:cs="Arial"/>
          <w:bCs/>
          <w:sz w:val="20"/>
          <w:szCs w:val="20"/>
        </w:rPr>
        <w:t xml:space="preserve"> S. Quality improvement initiative in nursing homes: the ANA acts in an advisory role. AM J </w:t>
      </w:r>
      <w:proofErr w:type="spellStart"/>
      <w:r w:rsidRPr="008477BE">
        <w:rPr>
          <w:rFonts w:ascii="Arial" w:hAnsi="Arial" w:cs="Arial"/>
          <w:bCs/>
          <w:sz w:val="20"/>
          <w:szCs w:val="20"/>
        </w:rPr>
        <w:t>Nurs</w:t>
      </w:r>
      <w:proofErr w:type="spellEnd"/>
      <w:r w:rsidRPr="008477BE">
        <w:rPr>
          <w:rFonts w:ascii="Arial" w:hAnsi="Arial" w:cs="Arial"/>
          <w:bCs/>
          <w:sz w:val="20"/>
          <w:szCs w:val="20"/>
        </w:rPr>
        <w:t xml:space="preserve"> [serial on the Internet] 2002 [cited 2002 Aug12]; 102(1) [about 3 screens]. Available from: http://www.nursingworld.otg/AJN/2002/june/wawatch.htm</w:t>
      </w:r>
    </w:p>
    <w:p w14:paraId="085EF64A" w14:textId="77777777" w:rsidR="008477BE" w:rsidRPr="00845A1E" w:rsidRDefault="008477BE" w:rsidP="008477BE">
      <w:pPr>
        <w:pStyle w:val="Heading2"/>
        <w:tabs>
          <w:tab w:val="clear" w:pos="576"/>
        </w:tabs>
        <w:ind w:left="0" w:firstLine="0"/>
        <w:rPr>
          <w:sz w:val="20"/>
          <w:szCs w:val="20"/>
        </w:rPr>
      </w:pPr>
      <w:bookmarkStart w:id="15" w:name="_Toc251681580"/>
      <w:bookmarkStart w:id="16" w:name="_Toc248137669"/>
      <w:bookmarkStart w:id="17" w:name="_Toc247956673"/>
      <w:bookmarkStart w:id="18" w:name="_Toc228002673"/>
      <w:r w:rsidRPr="00845A1E">
        <w:rPr>
          <w:sz w:val="20"/>
          <w:szCs w:val="20"/>
        </w:rPr>
        <w:t>Conference papers</w:t>
      </w:r>
      <w:bookmarkEnd w:id="15"/>
      <w:bookmarkEnd w:id="16"/>
      <w:bookmarkEnd w:id="17"/>
      <w:bookmarkEnd w:id="18"/>
    </w:p>
    <w:p w14:paraId="085EF64B" w14:textId="77777777" w:rsidR="008477BE" w:rsidRDefault="008477BE" w:rsidP="008477BE">
      <w:pPr>
        <w:pStyle w:val="Text"/>
      </w:pPr>
      <w:r>
        <w:t>Author's surname Initials. Title of paper. In: Editor(s) Surname Initials, editor(s). Title of the Conference; Date of conference; Place of conference. Place of publication: Publisher's name; Year of Publication. p. page numbers.</w:t>
      </w:r>
    </w:p>
    <w:p w14:paraId="085EF64C" w14:textId="77777777" w:rsidR="008477BE" w:rsidRPr="008477BE" w:rsidRDefault="008477BE" w:rsidP="008477BE">
      <w:pPr>
        <w:ind w:left="1440" w:hanging="720"/>
        <w:rPr>
          <w:rFonts w:ascii="Arial" w:hAnsi="Arial" w:cs="Arial"/>
          <w:sz w:val="20"/>
          <w:szCs w:val="20"/>
        </w:rPr>
      </w:pPr>
      <w:r>
        <w:rPr>
          <w:rFonts w:cs="Arial"/>
          <w:szCs w:val="20"/>
        </w:rPr>
        <w:tab/>
      </w:r>
      <w:r w:rsidRPr="008477BE">
        <w:rPr>
          <w:rFonts w:ascii="Arial" w:hAnsi="Arial" w:cs="Arial"/>
          <w:sz w:val="20"/>
          <w:szCs w:val="20"/>
        </w:rPr>
        <w:t xml:space="preserve">4. Bengtsson S, Solheim BG. Enforcement of data protection, </w:t>
      </w:r>
      <w:proofErr w:type="gramStart"/>
      <w:r w:rsidRPr="008477BE">
        <w:rPr>
          <w:rFonts w:ascii="Arial" w:hAnsi="Arial" w:cs="Arial"/>
          <w:sz w:val="20"/>
          <w:szCs w:val="20"/>
        </w:rPr>
        <w:t>privacy</w:t>
      </w:r>
      <w:proofErr w:type="gramEnd"/>
      <w:r w:rsidRPr="008477BE">
        <w:rPr>
          <w:rFonts w:ascii="Arial" w:hAnsi="Arial" w:cs="Arial"/>
          <w:sz w:val="20"/>
          <w:szCs w:val="20"/>
        </w:rPr>
        <w:t xml:space="preserve"> and security in medical informatics. In: Lun KC, </w:t>
      </w:r>
      <w:proofErr w:type="spellStart"/>
      <w:r w:rsidRPr="008477BE">
        <w:rPr>
          <w:rFonts w:ascii="Arial" w:hAnsi="Arial" w:cs="Arial"/>
          <w:sz w:val="20"/>
          <w:szCs w:val="20"/>
        </w:rPr>
        <w:t>Degoulet</w:t>
      </w:r>
      <w:proofErr w:type="spellEnd"/>
      <w:r w:rsidRPr="008477BE">
        <w:rPr>
          <w:rFonts w:ascii="Arial" w:hAnsi="Arial" w:cs="Arial"/>
          <w:sz w:val="20"/>
          <w:szCs w:val="20"/>
        </w:rPr>
        <w:t xml:space="preserve"> P, </w:t>
      </w:r>
      <w:proofErr w:type="spellStart"/>
      <w:r w:rsidRPr="008477BE">
        <w:rPr>
          <w:rFonts w:ascii="Arial" w:hAnsi="Arial" w:cs="Arial"/>
          <w:sz w:val="20"/>
          <w:szCs w:val="20"/>
        </w:rPr>
        <w:t>Piemme</w:t>
      </w:r>
      <w:proofErr w:type="spellEnd"/>
      <w:r w:rsidRPr="008477BE">
        <w:rPr>
          <w:rFonts w:ascii="Arial" w:hAnsi="Arial" w:cs="Arial"/>
          <w:sz w:val="20"/>
          <w:szCs w:val="20"/>
        </w:rPr>
        <w:t xml:space="preserve"> TE, </w:t>
      </w:r>
      <w:proofErr w:type="spellStart"/>
      <w:r w:rsidRPr="008477BE">
        <w:rPr>
          <w:rFonts w:ascii="Arial" w:hAnsi="Arial" w:cs="Arial"/>
          <w:sz w:val="20"/>
          <w:szCs w:val="20"/>
        </w:rPr>
        <w:t>Reinhoff</w:t>
      </w:r>
      <w:proofErr w:type="spellEnd"/>
      <w:r w:rsidRPr="008477BE">
        <w:rPr>
          <w:rFonts w:ascii="Arial" w:hAnsi="Arial" w:cs="Arial"/>
          <w:sz w:val="20"/>
          <w:szCs w:val="20"/>
        </w:rPr>
        <w:t xml:space="preserve"> O, editors. MEDINFO 92. Proceedings of the 7th World Congress on Medical Informatics; 1992 Sep 6-10; Geneva, Switzerland. Amsterdam: North-Holland; 1992. p. 1561-5.</w:t>
      </w:r>
    </w:p>
    <w:p w14:paraId="085EF64D" w14:textId="77777777" w:rsidR="008477BE" w:rsidRPr="00845A1E" w:rsidRDefault="008477BE" w:rsidP="008477BE">
      <w:pPr>
        <w:pStyle w:val="Heading2"/>
        <w:tabs>
          <w:tab w:val="clear" w:pos="576"/>
        </w:tabs>
        <w:rPr>
          <w:sz w:val="20"/>
          <w:szCs w:val="20"/>
        </w:rPr>
      </w:pPr>
      <w:bookmarkStart w:id="19" w:name="_Toc251681581"/>
      <w:bookmarkStart w:id="20" w:name="_Toc248137670"/>
      <w:bookmarkStart w:id="21" w:name="_Toc247956674"/>
      <w:bookmarkStart w:id="22" w:name="_Toc228002674"/>
      <w:r w:rsidRPr="00845A1E">
        <w:rPr>
          <w:sz w:val="20"/>
          <w:szCs w:val="20"/>
        </w:rPr>
        <w:t>Newspaper articles</w:t>
      </w:r>
      <w:bookmarkEnd w:id="19"/>
      <w:bookmarkEnd w:id="20"/>
      <w:bookmarkEnd w:id="21"/>
      <w:bookmarkEnd w:id="22"/>
    </w:p>
    <w:p w14:paraId="085EF64E" w14:textId="5585BA82" w:rsidR="008477BE" w:rsidRPr="008477BE" w:rsidRDefault="008477BE" w:rsidP="008477BE">
      <w:pPr>
        <w:pStyle w:val="Text"/>
        <w:rPr>
          <w:szCs w:val="20"/>
        </w:rPr>
      </w:pPr>
      <w:r w:rsidRPr="008477BE">
        <w:rPr>
          <w:szCs w:val="20"/>
        </w:rPr>
        <w:t>Author. Title, Name of newspaper Date of edition (year month day);</w:t>
      </w:r>
      <w:r>
        <w:rPr>
          <w:szCs w:val="20"/>
        </w:rPr>
        <w:t xml:space="preserve"> </w:t>
      </w:r>
      <w:r w:rsidRPr="008477BE">
        <w:rPr>
          <w:szCs w:val="20"/>
        </w:rPr>
        <w:t>Section (if applicable):</w:t>
      </w:r>
      <w:r w:rsidR="00751846">
        <w:rPr>
          <w:szCs w:val="20"/>
        </w:rPr>
        <w:t xml:space="preserve"> </w:t>
      </w:r>
      <w:r w:rsidRPr="008477BE">
        <w:rPr>
          <w:szCs w:val="20"/>
        </w:rPr>
        <w:t>Pages (column no).</w:t>
      </w:r>
    </w:p>
    <w:p w14:paraId="085EF650" w14:textId="264E33A4" w:rsidR="00F766E1" w:rsidRPr="00EC006B" w:rsidRDefault="008477BE" w:rsidP="00EC006B">
      <w:pPr>
        <w:ind w:left="1440" w:hanging="720"/>
        <w:rPr>
          <w:rFonts w:ascii="Arial" w:hAnsi="Arial" w:cs="Arial"/>
          <w:sz w:val="20"/>
          <w:szCs w:val="20"/>
        </w:rPr>
      </w:pPr>
      <w:r w:rsidRPr="008477BE">
        <w:rPr>
          <w:rFonts w:ascii="Arial" w:hAnsi="Arial" w:cs="Arial"/>
          <w:sz w:val="20"/>
          <w:szCs w:val="20"/>
        </w:rPr>
        <w:tab/>
        <w:t xml:space="preserve">5. Lee G. Hospitalizations tied to ozone pollution: study estimates 50,000 admissions annually. The Washington Post 1996 Jun </w:t>
      </w:r>
      <w:r w:rsidR="00904BD0" w:rsidRPr="008477BE">
        <w:rPr>
          <w:rFonts w:ascii="Arial" w:hAnsi="Arial" w:cs="Arial"/>
          <w:sz w:val="20"/>
          <w:szCs w:val="20"/>
        </w:rPr>
        <w:t>21; Sect.</w:t>
      </w:r>
      <w:r w:rsidRPr="008477BE">
        <w:rPr>
          <w:rFonts w:ascii="Arial" w:hAnsi="Arial" w:cs="Arial"/>
          <w:sz w:val="20"/>
          <w:szCs w:val="20"/>
        </w:rPr>
        <w:t xml:space="preserve"> A:3 (col. 5).</w:t>
      </w:r>
      <w:bookmarkStart w:id="23" w:name="_Toc251681582"/>
      <w:bookmarkStart w:id="24" w:name="_Toc248137671"/>
      <w:bookmarkStart w:id="25" w:name="_Toc247956675"/>
      <w:bookmarkStart w:id="26" w:name="_Toc228002676"/>
    </w:p>
    <w:p w14:paraId="085EF651" w14:textId="77777777" w:rsidR="008477BE" w:rsidRPr="00845A1E" w:rsidRDefault="008477BE" w:rsidP="008477BE">
      <w:pPr>
        <w:pStyle w:val="Heading2"/>
        <w:tabs>
          <w:tab w:val="clear" w:pos="576"/>
          <w:tab w:val="left" w:pos="2820"/>
        </w:tabs>
        <w:rPr>
          <w:rFonts w:cs="Arial"/>
          <w:sz w:val="20"/>
          <w:szCs w:val="20"/>
        </w:rPr>
      </w:pPr>
      <w:r w:rsidRPr="00845A1E">
        <w:rPr>
          <w:sz w:val="20"/>
          <w:szCs w:val="20"/>
        </w:rPr>
        <w:lastRenderedPageBreak/>
        <w:t>Websites</w:t>
      </w:r>
      <w:bookmarkEnd w:id="23"/>
      <w:bookmarkEnd w:id="24"/>
      <w:bookmarkEnd w:id="25"/>
      <w:r w:rsidRPr="00845A1E">
        <w:rPr>
          <w:sz w:val="20"/>
          <w:szCs w:val="20"/>
        </w:rPr>
        <w:t xml:space="preserve"> </w:t>
      </w:r>
      <w:bookmarkEnd w:id="26"/>
      <w:r w:rsidRPr="00845A1E">
        <w:rPr>
          <w:rFonts w:cs="Arial"/>
          <w:sz w:val="20"/>
          <w:szCs w:val="20"/>
        </w:rPr>
        <w:tab/>
      </w:r>
    </w:p>
    <w:p w14:paraId="085EF652" w14:textId="77777777" w:rsidR="008477BE" w:rsidRPr="008477BE" w:rsidRDefault="008477BE" w:rsidP="008477BE">
      <w:pPr>
        <w:pStyle w:val="Text"/>
        <w:rPr>
          <w:szCs w:val="20"/>
        </w:rPr>
      </w:pPr>
      <w:r w:rsidRPr="008477BE">
        <w:rPr>
          <w:szCs w:val="20"/>
        </w:rPr>
        <w:t>Use the following format for referencing a website home page:</w:t>
      </w:r>
    </w:p>
    <w:p w14:paraId="085EF653" w14:textId="77777777" w:rsidR="008477BE" w:rsidRPr="008477BE" w:rsidRDefault="008477BE" w:rsidP="008477BE">
      <w:pPr>
        <w:pStyle w:val="Text"/>
        <w:rPr>
          <w:color w:val="000000"/>
          <w:szCs w:val="20"/>
        </w:rPr>
      </w:pPr>
      <w:r w:rsidRPr="008477BE">
        <w:rPr>
          <w:color w:val="000000"/>
          <w:szCs w:val="20"/>
        </w:rPr>
        <w:t>Author/Editor/Organisation's name. Title of the page [homepage on the Internet]. Place of publication: Publisher's name; [updated year month day; cited year month day]. Available from: URL</w:t>
      </w:r>
    </w:p>
    <w:p w14:paraId="085EF654" w14:textId="77777777" w:rsidR="008477BE" w:rsidRPr="008477BE" w:rsidRDefault="008477BE" w:rsidP="008477BE">
      <w:pPr>
        <w:ind w:left="1440" w:hanging="720"/>
        <w:rPr>
          <w:rFonts w:ascii="Arial" w:hAnsi="Arial" w:cs="Arial"/>
          <w:color w:val="000000"/>
          <w:sz w:val="20"/>
          <w:szCs w:val="20"/>
        </w:rPr>
      </w:pPr>
      <w:r w:rsidRPr="008477BE">
        <w:rPr>
          <w:rFonts w:ascii="Arial" w:hAnsi="Arial" w:cs="Arial"/>
          <w:color w:val="000000"/>
          <w:sz w:val="20"/>
          <w:szCs w:val="20"/>
        </w:rPr>
        <w:tab/>
        <w:t>6. Cancer-Pain.org [homepage on the Internet]. New York: Association of Cancer Online Resources [updated 2002 May16; cited 2002 July 9]. Available from: http://www.cancer-pain.org</w:t>
      </w:r>
    </w:p>
    <w:p w14:paraId="085EF655" w14:textId="77777777" w:rsidR="008477BE" w:rsidRPr="008477BE" w:rsidRDefault="008477BE" w:rsidP="008477BE">
      <w:pPr>
        <w:ind w:left="720"/>
        <w:rPr>
          <w:rFonts w:ascii="Arial" w:hAnsi="Arial" w:cs="Arial"/>
          <w:color w:val="000000"/>
          <w:sz w:val="20"/>
          <w:szCs w:val="20"/>
        </w:rPr>
      </w:pPr>
      <w:r w:rsidRPr="008477BE">
        <w:rPr>
          <w:rFonts w:ascii="Arial" w:hAnsi="Arial" w:cs="Arial"/>
          <w:color w:val="000000"/>
          <w:sz w:val="20"/>
          <w:szCs w:val="20"/>
        </w:rPr>
        <w:t>Use the following format for referencing part of a website:</w:t>
      </w:r>
    </w:p>
    <w:p w14:paraId="085EF656" w14:textId="77777777" w:rsidR="008477BE" w:rsidRPr="008477BE" w:rsidRDefault="008477BE" w:rsidP="008477BE">
      <w:pPr>
        <w:ind w:left="720"/>
        <w:rPr>
          <w:rFonts w:ascii="Arial" w:hAnsi="Arial" w:cs="Arial"/>
          <w:color w:val="000000"/>
          <w:sz w:val="20"/>
          <w:szCs w:val="20"/>
        </w:rPr>
      </w:pPr>
      <w:r w:rsidRPr="008477BE">
        <w:rPr>
          <w:rFonts w:ascii="Arial" w:hAnsi="Arial" w:cs="Arial"/>
          <w:color w:val="000000"/>
          <w:sz w:val="20"/>
          <w:szCs w:val="20"/>
        </w:rPr>
        <w:t>Author/Editor/Organisation's name. Title of the page [homepage on the Internet]. Place of publication: Publisher's name; [updated year month day; cited year month day]. Title of page being cited. [number of screens]. Available from: URL</w:t>
      </w:r>
    </w:p>
    <w:p w14:paraId="085EF657" w14:textId="77777777" w:rsidR="008477BE" w:rsidRPr="008477BE" w:rsidRDefault="008477BE" w:rsidP="008477BE">
      <w:pPr>
        <w:ind w:left="1440" w:hanging="720"/>
        <w:rPr>
          <w:rFonts w:ascii="Arial" w:hAnsi="Arial" w:cs="Arial"/>
          <w:color w:val="000000"/>
          <w:sz w:val="20"/>
          <w:szCs w:val="20"/>
        </w:rPr>
      </w:pPr>
      <w:r w:rsidRPr="008477BE">
        <w:rPr>
          <w:rFonts w:ascii="Arial" w:hAnsi="Arial" w:cs="Arial"/>
          <w:color w:val="000000"/>
          <w:sz w:val="20"/>
          <w:szCs w:val="20"/>
        </w:rPr>
        <w:tab/>
        <w:t>7. American Medical Association [homepage on the Internet]. Chicago: American Medical Association; [updated 2001 Aug 23; cited 2002 August 12]. AMA Office of Group Practice Liaison. Available from: http://www.ama-assn.org/ama/pub/category/1736.html</w:t>
      </w:r>
    </w:p>
    <w:p w14:paraId="75AD807A" w14:textId="7F79325C" w:rsidR="00CA4222" w:rsidRPr="00CF6A20" w:rsidRDefault="00CA4222" w:rsidP="00CA4222">
      <w:pPr>
        <w:spacing w:before="100" w:beforeAutospacing="1" w:after="100" w:afterAutospacing="1" w:line="240" w:lineRule="auto"/>
        <w:rPr>
          <w:rFonts w:ascii="Arial" w:eastAsia="Times New Roman" w:hAnsi="Arial" w:cs="Arial"/>
          <w:b/>
          <w:iCs/>
          <w:color w:val="704638"/>
          <w:sz w:val="24"/>
          <w:szCs w:val="24"/>
          <w:lang w:val="en-US"/>
        </w:rPr>
      </w:pPr>
      <w:r w:rsidRPr="00CF6A20">
        <w:rPr>
          <w:rFonts w:ascii="Arial" w:eastAsia="Times New Roman" w:hAnsi="Arial" w:cs="Arial"/>
          <w:b/>
          <w:iCs/>
          <w:color w:val="704638"/>
          <w:sz w:val="24"/>
          <w:szCs w:val="24"/>
          <w:lang w:val="en-US"/>
        </w:rPr>
        <w:t>Abstract Template</w:t>
      </w:r>
    </w:p>
    <w:p w14:paraId="6582A07F" w14:textId="1D8F8EFD" w:rsidR="00DA2711" w:rsidRDefault="00DA2711" w:rsidP="001011D5">
      <w:pPr>
        <w:spacing w:before="100" w:beforeAutospacing="1" w:after="100" w:afterAutospacing="1"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It is important that all authors adhere to the correct abstract template based on their submission being a Scientific Paper/Exhibit or Educational Paper/Exhibit</w:t>
      </w:r>
    </w:p>
    <w:p w14:paraId="085EF677" w14:textId="1072C22A" w:rsidR="001011D5" w:rsidRPr="001011D5" w:rsidRDefault="00DA2711" w:rsidP="001011D5">
      <w:pPr>
        <w:spacing w:before="100" w:beforeAutospacing="1" w:after="100" w:afterAutospacing="1" w:line="240" w:lineRule="auto"/>
        <w:rPr>
          <w:rFonts w:ascii="Arial" w:eastAsia="Times New Roman" w:hAnsi="Arial" w:cs="Arial"/>
          <w:sz w:val="20"/>
          <w:szCs w:val="20"/>
          <w:lang w:val="en-US"/>
        </w:rPr>
      </w:pPr>
      <w:r w:rsidRPr="003E3349">
        <w:rPr>
          <w:rFonts w:ascii="Arial" w:eastAsia="Times New Roman" w:hAnsi="Arial" w:cs="Arial"/>
          <w:sz w:val="20"/>
          <w:szCs w:val="20"/>
          <w:lang w:val="en-US"/>
        </w:rPr>
        <w:t>A</w:t>
      </w:r>
      <w:r w:rsidR="001011D5" w:rsidRPr="001011D5">
        <w:rPr>
          <w:rFonts w:ascii="Arial" w:eastAsia="Times New Roman" w:hAnsi="Arial" w:cs="Arial"/>
          <w:sz w:val="20"/>
          <w:szCs w:val="20"/>
          <w:lang w:val="en-US"/>
        </w:rPr>
        <w:t>ny abstract that does not comply with these specifications will not be accepted for review.</w:t>
      </w:r>
    </w:p>
    <w:p w14:paraId="085EF678" w14:textId="3DC0D267" w:rsidR="001011D5" w:rsidRPr="00CF6A20" w:rsidRDefault="007719C4" w:rsidP="001011D5">
      <w:pPr>
        <w:spacing w:before="100" w:beforeAutospacing="1" w:after="100" w:afterAutospacing="1" w:line="240" w:lineRule="auto"/>
        <w:rPr>
          <w:rFonts w:ascii="Arial" w:eastAsia="Times New Roman" w:hAnsi="Arial" w:cs="Arial"/>
          <w:b/>
          <w:iCs/>
          <w:color w:val="704638"/>
          <w:sz w:val="24"/>
          <w:szCs w:val="24"/>
          <w:lang w:val="en-US"/>
        </w:rPr>
      </w:pPr>
      <w:r w:rsidRPr="00CF6A20">
        <w:rPr>
          <w:rFonts w:ascii="Arial" w:eastAsia="Times New Roman" w:hAnsi="Arial" w:cs="Arial"/>
          <w:b/>
          <w:iCs/>
          <w:color w:val="704638"/>
          <w:sz w:val="24"/>
          <w:szCs w:val="24"/>
          <w:lang w:val="en-US"/>
        </w:rPr>
        <w:t>Presentation Formats</w:t>
      </w:r>
    </w:p>
    <w:p w14:paraId="085EF679" w14:textId="56A6361B" w:rsidR="007C6DC0" w:rsidRDefault="00B95D73" w:rsidP="001011D5">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b/>
          <w:sz w:val="20"/>
          <w:szCs w:val="20"/>
          <w:lang w:val="en-US"/>
        </w:rPr>
        <w:t xml:space="preserve">Radiation Oncology </w:t>
      </w:r>
      <w:r w:rsidR="007C6DC0" w:rsidRPr="007C6DC0">
        <w:rPr>
          <w:rFonts w:ascii="Arial" w:eastAsia="Times New Roman" w:hAnsi="Arial" w:cs="Arial"/>
          <w:b/>
          <w:sz w:val="20"/>
          <w:szCs w:val="20"/>
          <w:lang w:val="en-US"/>
        </w:rPr>
        <w:t>Oral Presentations</w:t>
      </w:r>
      <w:r w:rsidR="007C6DC0">
        <w:rPr>
          <w:rFonts w:ascii="Arial" w:eastAsia="Times New Roman" w:hAnsi="Arial" w:cs="Arial"/>
          <w:b/>
          <w:sz w:val="20"/>
          <w:szCs w:val="20"/>
          <w:lang w:val="en-US"/>
        </w:rPr>
        <w:br/>
      </w:r>
      <w:r w:rsidR="007C6DC0">
        <w:rPr>
          <w:rFonts w:ascii="Arial" w:eastAsia="Times New Roman" w:hAnsi="Arial" w:cs="Arial"/>
          <w:sz w:val="20"/>
          <w:szCs w:val="20"/>
          <w:lang w:val="en-US"/>
        </w:rPr>
        <w:t xml:space="preserve">If you are selected to give an oral presentation you will need to prepare </w:t>
      </w:r>
      <w:r w:rsidR="00900C7D">
        <w:rPr>
          <w:rFonts w:ascii="Arial" w:eastAsia="Times New Roman" w:hAnsi="Arial" w:cs="Arial"/>
          <w:sz w:val="20"/>
          <w:szCs w:val="20"/>
          <w:lang w:val="en-US"/>
        </w:rPr>
        <w:t>an</w:t>
      </w:r>
      <w:r w:rsidR="007C6DC0">
        <w:rPr>
          <w:rFonts w:ascii="Arial" w:eastAsia="Times New Roman" w:hAnsi="Arial" w:cs="Arial"/>
          <w:sz w:val="20"/>
          <w:szCs w:val="20"/>
          <w:lang w:val="en-US"/>
        </w:rPr>
        <w:t xml:space="preserve"> </w:t>
      </w:r>
      <w:r w:rsidR="00904BD0">
        <w:rPr>
          <w:rFonts w:ascii="Arial" w:eastAsia="Times New Roman" w:hAnsi="Arial" w:cs="Arial"/>
          <w:sz w:val="20"/>
          <w:szCs w:val="20"/>
          <w:lang w:val="en-US"/>
        </w:rPr>
        <w:t>8-minute</w:t>
      </w:r>
      <w:r w:rsidR="007C6DC0">
        <w:rPr>
          <w:rFonts w:ascii="Arial" w:eastAsia="Times New Roman" w:hAnsi="Arial" w:cs="Arial"/>
          <w:sz w:val="20"/>
          <w:szCs w:val="20"/>
          <w:lang w:val="en-US"/>
        </w:rPr>
        <w:t xml:space="preserve"> present</w:t>
      </w:r>
      <w:r w:rsidR="00842048">
        <w:rPr>
          <w:rFonts w:ascii="Arial" w:eastAsia="Times New Roman" w:hAnsi="Arial" w:cs="Arial"/>
          <w:sz w:val="20"/>
          <w:szCs w:val="20"/>
          <w:lang w:val="en-US"/>
        </w:rPr>
        <w:t xml:space="preserve">ation. There will usually be a </w:t>
      </w:r>
      <w:r w:rsidR="00904BD0">
        <w:rPr>
          <w:rFonts w:ascii="Arial" w:eastAsia="Times New Roman" w:hAnsi="Arial" w:cs="Arial"/>
          <w:sz w:val="20"/>
          <w:szCs w:val="20"/>
          <w:lang w:val="en-US"/>
        </w:rPr>
        <w:t>2-minute</w:t>
      </w:r>
      <w:r w:rsidR="007C6DC0">
        <w:rPr>
          <w:rFonts w:ascii="Arial" w:eastAsia="Times New Roman" w:hAnsi="Arial" w:cs="Arial"/>
          <w:sz w:val="20"/>
          <w:szCs w:val="20"/>
          <w:lang w:val="en-US"/>
        </w:rPr>
        <w:t xml:space="preserve"> discussion after the presentation. All presentations must be saved as PowerPoint files and brought to the meeting for upload in the </w:t>
      </w:r>
      <w:r w:rsidR="00F757E2">
        <w:rPr>
          <w:rFonts w:ascii="Arial" w:eastAsia="Times New Roman" w:hAnsi="Arial" w:cs="Arial"/>
          <w:sz w:val="20"/>
          <w:szCs w:val="20"/>
          <w:lang w:val="en-US"/>
        </w:rPr>
        <w:t>speakers’</w:t>
      </w:r>
      <w:r w:rsidR="007C6DC0">
        <w:rPr>
          <w:rFonts w:ascii="Arial" w:eastAsia="Times New Roman" w:hAnsi="Arial" w:cs="Arial"/>
          <w:sz w:val="20"/>
          <w:szCs w:val="20"/>
          <w:lang w:val="en-US"/>
        </w:rPr>
        <w:t xml:space="preserve"> preparation room via USB</w:t>
      </w:r>
      <w:r w:rsidR="00F51190">
        <w:rPr>
          <w:rFonts w:ascii="Arial" w:eastAsia="Times New Roman" w:hAnsi="Arial" w:cs="Arial"/>
          <w:sz w:val="20"/>
          <w:szCs w:val="20"/>
          <w:lang w:val="en-US"/>
        </w:rPr>
        <w:t>.</w:t>
      </w:r>
    </w:p>
    <w:p w14:paraId="746928A2" w14:textId="4282FC0C" w:rsidR="00B95D73" w:rsidRDefault="00B95D73" w:rsidP="001011D5">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b/>
          <w:sz w:val="20"/>
          <w:szCs w:val="20"/>
          <w:lang w:val="en-US"/>
        </w:rPr>
        <w:t xml:space="preserve">Clinical Radiology </w:t>
      </w:r>
      <w:r w:rsidRPr="007C6DC0">
        <w:rPr>
          <w:rFonts w:ascii="Arial" w:eastAsia="Times New Roman" w:hAnsi="Arial" w:cs="Arial"/>
          <w:b/>
          <w:sz w:val="20"/>
          <w:szCs w:val="20"/>
          <w:lang w:val="en-US"/>
        </w:rPr>
        <w:t>Oral Presentations</w:t>
      </w:r>
      <w:r w:rsidR="007412B1">
        <w:rPr>
          <w:rFonts w:ascii="Arial" w:eastAsia="Times New Roman" w:hAnsi="Arial" w:cs="Arial"/>
          <w:b/>
          <w:sz w:val="20"/>
          <w:szCs w:val="20"/>
          <w:lang w:val="en-US"/>
        </w:rPr>
        <w:t xml:space="preserve"> </w:t>
      </w:r>
      <w:r>
        <w:rPr>
          <w:rFonts w:ascii="Arial" w:eastAsia="Times New Roman" w:hAnsi="Arial" w:cs="Arial"/>
          <w:b/>
          <w:sz w:val="20"/>
          <w:szCs w:val="20"/>
          <w:lang w:val="en-US"/>
        </w:rPr>
        <w:t xml:space="preserve">(Revised presentation length) </w:t>
      </w:r>
      <w:r>
        <w:rPr>
          <w:rFonts w:ascii="Arial" w:eastAsia="Times New Roman" w:hAnsi="Arial" w:cs="Arial"/>
          <w:b/>
          <w:sz w:val="20"/>
          <w:szCs w:val="20"/>
          <w:lang w:val="en-US"/>
        </w:rPr>
        <w:br/>
      </w:r>
      <w:r>
        <w:rPr>
          <w:rFonts w:ascii="Arial" w:eastAsia="Times New Roman" w:hAnsi="Arial" w:cs="Arial"/>
          <w:sz w:val="20"/>
          <w:szCs w:val="20"/>
          <w:lang w:val="en-US"/>
        </w:rPr>
        <w:t>If you are selected to give an oral presentation in the Clinical Radiology program you will need to prepare a 5-minute presentation. There will usually be a 2-minute discussion after the presentation. All presentations must be saved as PowerPoint files and brought to the meeting for upload in the speakers’ preparation room via USB.</w:t>
      </w:r>
    </w:p>
    <w:p w14:paraId="085EF67A" w14:textId="77777777" w:rsidR="007A6E9A" w:rsidRPr="00F757E2" w:rsidRDefault="007A6E9A" w:rsidP="001011D5">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b/>
          <w:sz w:val="20"/>
          <w:szCs w:val="20"/>
          <w:lang w:val="en-US"/>
        </w:rPr>
        <w:t>Electronic Exhibit Presentations</w:t>
      </w:r>
      <w:r>
        <w:rPr>
          <w:rFonts w:ascii="Arial" w:eastAsia="Times New Roman" w:hAnsi="Arial" w:cs="Arial"/>
          <w:b/>
          <w:sz w:val="20"/>
          <w:szCs w:val="20"/>
          <w:lang w:val="en-US"/>
        </w:rPr>
        <w:br/>
      </w:r>
      <w:r w:rsidR="00842048" w:rsidRPr="00842048">
        <w:rPr>
          <w:rFonts w:ascii="Arial" w:eastAsia="Times New Roman" w:hAnsi="Arial" w:cs="Arial"/>
          <w:sz w:val="20"/>
          <w:szCs w:val="20"/>
          <w:lang w:val="en-US"/>
        </w:rPr>
        <w:t xml:space="preserve">All scientific and education exhibits will be exclusively displayed in electronic format via </w:t>
      </w:r>
      <w:bookmarkStart w:id="27" w:name="OLE_LINK3"/>
      <w:bookmarkStart w:id="28" w:name="OLE_LINK4"/>
      <w:r w:rsidR="00842048" w:rsidRPr="00842048">
        <w:rPr>
          <w:rFonts w:ascii="Arial" w:eastAsia="Times New Roman" w:hAnsi="Arial" w:cs="Arial"/>
          <w:sz w:val="20"/>
          <w:szCs w:val="20"/>
          <w:lang w:val="en-US"/>
        </w:rPr>
        <w:t>EPOS™</w:t>
      </w:r>
      <w:r w:rsidR="00842048">
        <w:rPr>
          <w:rFonts w:ascii="Arial" w:eastAsia="Times New Roman" w:hAnsi="Arial" w:cs="Arial"/>
          <w:sz w:val="20"/>
          <w:szCs w:val="20"/>
          <w:lang w:val="en-US"/>
        </w:rPr>
        <w:t xml:space="preserve"> </w:t>
      </w:r>
      <w:bookmarkEnd w:id="27"/>
      <w:bookmarkEnd w:id="28"/>
      <w:r w:rsidR="00842048" w:rsidRPr="00842048">
        <w:rPr>
          <w:rFonts w:ascii="Arial" w:eastAsia="Times New Roman" w:hAnsi="Arial" w:cs="Arial"/>
          <w:sz w:val="20"/>
          <w:szCs w:val="20"/>
          <w:lang w:val="en-US"/>
        </w:rPr>
        <w:t>- RANZCR’s Electronic Presentation Online System</w:t>
      </w:r>
      <w:r w:rsidR="00842048">
        <w:rPr>
          <w:rFonts w:ascii="Arial" w:eastAsia="Times New Roman" w:hAnsi="Arial" w:cs="Arial"/>
          <w:sz w:val="20"/>
          <w:szCs w:val="20"/>
          <w:lang w:val="en-US"/>
        </w:rPr>
        <w:t xml:space="preserve">. </w:t>
      </w:r>
      <w:r w:rsidR="00842048" w:rsidRPr="00842048">
        <w:rPr>
          <w:rFonts w:ascii="Arial" w:eastAsia="Times New Roman" w:hAnsi="Arial" w:cs="Arial"/>
          <w:sz w:val="20"/>
          <w:szCs w:val="20"/>
          <w:lang w:val="en-US"/>
        </w:rPr>
        <w:t>No backboard panels or view-boxes will be provided onsite for poster presentations.</w:t>
      </w:r>
      <w:r w:rsidR="00842048">
        <w:rPr>
          <w:rFonts w:ascii="Arial" w:eastAsia="Times New Roman" w:hAnsi="Arial" w:cs="Arial"/>
          <w:sz w:val="20"/>
          <w:szCs w:val="20"/>
          <w:lang w:val="en-US"/>
        </w:rPr>
        <w:t xml:space="preserve"> </w:t>
      </w:r>
      <w:r w:rsidR="00842048" w:rsidRPr="00842048">
        <w:rPr>
          <w:rFonts w:ascii="Arial" w:eastAsia="Times New Roman" w:hAnsi="Arial" w:cs="Arial"/>
          <w:sz w:val="20"/>
          <w:szCs w:val="20"/>
          <w:lang w:val="en-US"/>
        </w:rPr>
        <w:t>EPOS™</w:t>
      </w:r>
      <w:r w:rsidR="00842048">
        <w:rPr>
          <w:rFonts w:ascii="Arial" w:eastAsia="Times New Roman" w:hAnsi="Arial" w:cs="Arial"/>
          <w:sz w:val="20"/>
          <w:szCs w:val="20"/>
          <w:lang w:val="en-US"/>
        </w:rPr>
        <w:t xml:space="preserve"> is available for viewing from the dedicated </w:t>
      </w:r>
      <w:r w:rsidR="00842048" w:rsidRPr="00842048">
        <w:rPr>
          <w:rFonts w:ascii="Arial" w:eastAsia="Times New Roman" w:hAnsi="Arial" w:cs="Arial"/>
          <w:sz w:val="20"/>
          <w:szCs w:val="20"/>
          <w:lang w:val="en-US"/>
        </w:rPr>
        <w:t>EPOS™</w:t>
      </w:r>
      <w:r w:rsidR="00842048">
        <w:rPr>
          <w:rFonts w:ascii="Arial" w:eastAsia="Times New Roman" w:hAnsi="Arial" w:cs="Arial"/>
          <w:sz w:val="20"/>
          <w:szCs w:val="20"/>
          <w:lang w:val="en-US"/>
        </w:rPr>
        <w:t xml:space="preserve"> terminals in the Exhibition and will be operational during exhibition opening times.</w:t>
      </w:r>
    </w:p>
    <w:p w14:paraId="085EF67B" w14:textId="77777777" w:rsidR="007C6DC0" w:rsidRDefault="007A6E9A" w:rsidP="00F51190">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b/>
          <w:sz w:val="20"/>
          <w:szCs w:val="20"/>
          <w:lang w:val="en-US"/>
        </w:rPr>
        <w:t>Static</w:t>
      </w:r>
      <w:r w:rsidR="007C6DC0" w:rsidRPr="007C6DC0">
        <w:rPr>
          <w:rFonts w:ascii="Arial" w:eastAsia="Times New Roman" w:hAnsi="Arial" w:cs="Arial"/>
          <w:b/>
          <w:sz w:val="20"/>
          <w:szCs w:val="20"/>
          <w:lang w:val="en-US"/>
        </w:rPr>
        <w:t xml:space="preserve"> Presentations</w:t>
      </w:r>
      <w:r w:rsidR="007C6DC0">
        <w:rPr>
          <w:rFonts w:ascii="Arial" w:eastAsia="Times New Roman" w:hAnsi="Arial" w:cs="Arial"/>
          <w:b/>
          <w:sz w:val="20"/>
          <w:szCs w:val="20"/>
          <w:lang w:val="en-US"/>
        </w:rPr>
        <w:br/>
      </w:r>
      <w:r w:rsidR="00F51190">
        <w:rPr>
          <w:rFonts w:ascii="Arial" w:eastAsia="Times New Roman" w:hAnsi="Arial" w:cs="Arial"/>
          <w:sz w:val="20"/>
          <w:szCs w:val="20"/>
          <w:lang w:val="en-US"/>
        </w:rPr>
        <w:t>The Organising Committee may choose to include a small number of static posters as part of the meeting to display the most interesting or educational exhibits. Authors selected to display a static poster at the ASM will be contacted directly by the Organising Committee via the PCO. An EPOS™ submission will still be required for the posters chosen to be developed into a static poster.</w:t>
      </w:r>
    </w:p>
    <w:p w14:paraId="085EF67D" w14:textId="77777777" w:rsidR="00B22AA4" w:rsidRPr="00CF6A20" w:rsidRDefault="00B22AA4" w:rsidP="00B22AA4">
      <w:pPr>
        <w:keepNext/>
        <w:spacing w:before="240" w:after="60" w:line="240" w:lineRule="auto"/>
        <w:outlineLvl w:val="1"/>
        <w:rPr>
          <w:rFonts w:ascii="Arial" w:eastAsia="Times New Roman" w:hAnsi="Arial" w:cs="Arial"/>
          <w:b/>
          <w:bCs/>
          <w:color w:val="704638"/>
          <w:kern w:val="36"/>
          <w:sz w:val="24"/>
          <w:szCs w:val="28"/>
          <w:lang w:val="en-US"/>
        </w:rPr>
      </w:pPr>
      <w:r w:rsidRPr="00CF6A20">
        <w:rPr>
          <w:rFonts w:ascii="Arial" w:eastAsia="Times New Roman" w:hAnsi="Arial" w:cs="Arial"/>
          <w:b/>
          <w:bCs/>
          <w:color w:val="704638"/>
          <w:kern w:val="36"/>
          <w:sz w:val="24"/>
          <w:szCs w:val="28"/>
          <w:lang w:val="en-US"/>
        </w:rPr>
        <w:lastRenderedPageBreak/>
        <w:t>Disclosure Statement</w:t>
      </w:r>
    </w:p>
    <w:p w14:paraId="085EF67E" w14:textId="77777777" w:rsidR="00B22AA4" w:rsidRPr="00CF52FF" w:rsidRDefault="00B22AA4" w:rsidP="00B22AA4">
      <w:pPr>
        <w:keepNext/>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All presenters and chairs/facilitators of sessions are expected to disclose to the audience any significant financial interest or other relationship with:</w:t>
      </w:r>
    </w:p>
    <w:p w14:paraId="085EF67F" w14:textId="77777777" w:rsidR="00B22AA4" w:rsidRPr="00CF52FF" w:rsidRDefault="00B22AA4" w:rsidP="00B22AA4">
      <w:pPr>
        <w:keepNext/>
        <w:numPr>
          <w:ilvl w:val="0"/>
          <w:numId w:val="26"/>
        </w:numPr>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The manufacturer/s of any commercial product/s and/or provider/s of commercial services discussed in a presentation.</w:t>
      </w:r>
    </w:p>
    <w:p w14:paraId="085EF680" w14:textId="77777777" w:rsidR="00B22AA4" w:rsidRPr="00CF52FF" w:rsidRDefault="00B22AA4" w:rsidP="00B22AA4">
      <w:pPr>
        <w:keepNext/>
        <w:numPr>
          <w:ilvl w:val="0"/>
          <w:numId w:val="26"/>
        </w:numPr>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Any commercial supporters of the presentation.</w:t>
      </w:r>
    </w:p>
    <w:p w14:paraId="085EF681" w14:textId="3DD0516B" w:rsidR="00B22AA4" w:rsidRPr="00CF52FF" w:rsidRDefault="00B22AA4" w:rsidP="00B22AA4">
      <w:pPr>
        <w:keepNext/>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The intent of this disclosure is not to prevent a presenter or chair with a significant or other relationship with a commercial company from making a presentation, but rather to enable audience members to form their own opinions as to whether a presentation is biased or not. It remains for the audience to determine whether the speaker’s interest or relationships have influenced the presentation.</w:t>
      </w:r>
    </w:p>
    <w:p w14:paraId="085EF682" w14:textId="77777777" w:rsidR="00B22AA4" w:rsidRPr="00CF52FF" w:rsidRDefault="00B22AA4" w:rsidP="00B22AA4">
      <w:pPr>
        <w:keepNext/>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Significant financial interest or other relationship may include such things as:</w:t>
      </w:r>
    </w:p>
    <w:p w14:paraId="085EF683" w14:textId="77777777" w:rsidR="00B22AA4" w:rsidRPr="00CF52FF" w:rsidRDefault="00B22AA4" w:rsidP="00B22AA4">
      <w:pPr>
        <w:keepNext/>
        <w:numPr>
          <w:ilvl w:val="0"/>
          <w:numId w:val="27"/>
        </w:numPr>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Support of individual or department</w:t>
      </w:r>
      <w:r w:rsidR="00323A97">
        <w:rPr>
          <w:rFonts w:ascii="Arial" w:eastAsia="Times New Roman" w:hAnsi="Arial" w:cs="Arial"/>
          <w:bCs/>
          <w:iCs/>
          <w:kern w:val="36"/>
          <w:sz w:val="20"/>
          <w:szCs w:val="20"/>
          <w:lang w:val="en-US"/>
        </w:rPr>
        <w:t>/institution</w:t>
      </w:r>
      <w:r w:rsidRPr="00CF52FF">
        <w:rPr>
          <w:rFonts w:ascii="Arial" w:eastAsia="Times New Roman" w:hAnsi="Arial" w:cs="Arial"/>
          <w:bCs/>
          <w:iCs/>
          <w:kern w:val="36"/>
          <w:sz w:val="20"/>
          <w:szCs w:val="20"/>
          <w:lang w:val="en-US"/>
        </w:rPr>
        <w:t xml:space="preserve"> research.</w:t>
      </w:r>
    </w:p>
    <w:p w14:paraId="085EF684" w14:textId="77777777" w:rsidR="00B22AA4" w:rsidRPr="00CF52FF" w:rsidRDefault="00B22AA4" w:rsidP="00B22AA4">
      <w:pPr>
        <w:keepNext/>
        <w:numPr>
          <w:ilvl w:val="0"/>
          <w:numId w:val="27"/>
        </w:numPr>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Any support or financial incentives, current or past, which relate to the subject matter of the current presentation.</w:t>
      </w:r>
    </w:p>
    <w:p w14:paraId="085EF685" w14:textId="77777777" w:rsidR="00B22AA4" w:rsidRPr="00CF52FF" w:rsidRDefault="00B22AA4" w:rsidP="00B22AA4">
      <w:pPr>
        <w:keepNext/>
        <w:numPr>
          <w:ilvl w:val="0"/>
          <w:numId w:val="27"/>
        </w:numPr>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 xml:space="preserve">Any </w:t>
      </w:r>
      <w:r w:rsidR="00323A97">
        <w:rPr>
          <w:rFonts w:ascii="Arial" w:eastAsia="Times New Roman" w:hAnsi="Arial" w:cs="Arial"/>
          <w:bCs/>
          <w:iCs/>
          <w:kern w:val="36"/>
          <w:sz w:val="20"/>
          <w:szCs w:val="20"/>
          <w:lang w:val="en-US"/>
        </w:rPr>
        <w:t>share</w:t>
      </w:r>
      <w:r w:rsidR="00323A97" w:rsidRPr="00CF52FF">
        <w:rPr>
          <w:rFonts w:ascii="Arial" w:eastAsia="Times New Roman" w:hAnsi="Arial" w:cs="Arial"/>
          <w:bCs/>
          <w:iCs/>
          <w:kern w:val="36"/>
          <w:sz w:val="20"/>
          <w:szCs w:val="20"/>
          <w:lang w:val="en-US"/>
        </w:rPr>
        <w:t xml:space="preserve"> </w:t>
      </w:r>
      <w:r w:rsidRPr="00CF52FF">
        <w:rPr>
          <w:rFonts w:ascii="Arial" w:eastAsia="Times New Roman" w:hAnsi="Arial" w:cs="Arial"/>
          <w:bCs/>
          <w:iCs/>
          <w:kern w:val="36"/>
          <w:sz w:val="20"/>
          <w:szCs w:val="20"/>
          <w:lang w:val="en-US"/>
        </w:rPr>
        <w:t xml:space="preserve">ownership or options, employment, </w:t>
      </w:r>
      <w:proofErr w:type="gramStart"/>
      <w:r w:rsidRPr="00CF52FF">
        <w:rPr>
          <w:rFonts w:ascii="Arial" w:eastAsia="Times New Roman" w:hAnsi="Arial" w:cs="Arial"/>
          <w:bCs/>
          <w:iCs/>
          <w:kern w:val="36"/>
          <w:sz w:val="20"/>
          <w:szCs w:val="20"/>
          <w:lang w:val="en-US"/>
        </w:rPr>
        <w:t>loan</w:t>
      </w:r>
      <w:proofErr w:type="gramEnd"/>
      <w:r w:rsidRPr="00CF52FF">
        <w:rPr>
          <w:rFonts w:ascii="Arial" w:eastAsia="Times New Roman" w:hAnsi="Arial" w:cs="Arial"/>
          <w:bCs/>
          <w:iCs/>
          <w:kern w:val="36"/>
          <w:sz w:val="20"/>
          <w:szCs w:val="20"/>
          <w:lang w:val="en-US"/>
        </w:rPr>
        <w:t xml:space="preserve"> or financial relationship with a company whose product or service is directly connected to the topic of the presentation.</w:t>
      </w:r>
    </w:p>
    <w:p w14:paraId="085EF686" w14:textId="77777777" w:rsidR="00B22AA4" w:rsidRPr="00CF52FF" w:rsidRDefault="00B22AA4" w:rsidP="00B22AA4">
      <w:pPr>
        <w:keepNext/>
        <w:numPr>
          <w:ilvl w:val="0"/>
          <w:numId w:val="27"/>
        </w:numPr>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Being a consultant for a company whose product or service would be directly affected by the subject matter of the current presentation.</w:t>
      </w:r>
    </w:p>
    <w:p w14:paraId="085EF687" w14:textId="77777777" w:rsidR="00B22AA4" w:rsidRPr="00CF52FF" w:rsidRDefault="00B22AA4" w:rsidP="00B22AA4">
      <w:pPr>
        <w:keepNext/>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Presentations must be free of any commercial bias:</w:t>
      </w:r>
    </w:p>
    <w:p w14:paraId="085EF688" w14:textId="77777777" w:rsidR="00B22AA4" w:rsidRPr="00CF52FF" w:rsidRDefault="00B22AA4" w:rsidP="00B22AA4">
      <w:pPr>
        <w:keepNext/>
        <w:numPr>
          <w:ilvl w:val="0"/>
          <w:numId w:val="28"/>
        </w:numPr>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No commercial literature or audiovisual material may be used.</w:t>
      </w:r>
    </w:p>
    <w:p w14:paraId="085EF689" w14:textId="77777777" w:rsidR="00B22AA4" w:rsidRPr="00CF52FF" w:rsidRDefault="00B22AA4" w:rsidP="00B22AA4">
      <w:pPr>
        <w:keepNext/>
        <w:numPr>
          <w:ilvl w:val="0"/>
          <w:numId w:val="28"/>
        </w:numPr>
        <w:spacing w:before="240" w:after="60" w:line="240" w:lineRule="auto"/>
        <w:outlineLvl w:val="1"/>
        <w:rPr>
          <w:rFonts w:ascii="Arial" w:eastAsia="Times New Roman" w:hAnsi="Arial" w:cs="Arial"/>
          <w:bCs/>
          <w:iCs/>
          <w:kern w:val="36"/>
          <w:sz w:val="20"/>
          <w:szCs w:val="20"/>
          <w:lang w:val="en-US"/>
        </w:rPr>
      </w:pPr>
      <w:r w:rsidRPr="00CF52FF">
        <w:rPr>
          <w:rFonts w:ascii="Arial" w:eastAsia="Times New Roman" w:hAnsi="Arial" w:cs="Arial"/>
          <w:bCs/>
          <w:iCs/>
          <w:kern w:val="36"/>
          <w:sz w:val="20"/>
          <w:szCs w:val="20"/>
          <w:lang w:val="en-US"/>
        </w:rPr>
        <w:t>Trade or commercial names should be avoided unless necessary for clarity.</w:t>
      </w:r>
    </w:p>
    <w:p w14:paraId="085EF68A" w14:textId="77777777" w:rsidR="006C51D8" w:rsidRDefault="006C51D8" w:rsidP="0084511E">
      <w:pPr>
        <w:spacing w:line="240" w:lineRule="auto"/>
        <w:rPr>
          <w:rFonts w:ascii="Arial" w:hAnsi="Arial" w:cs="Arial"/>
          <w:sz w:val="20"/>
          <w:szCs w:val="20"/>
        </w:rPr>
      </w:pPr>
    </w:p>
    <w:p w14:paraId="085EF68B" w14:textId="77777777" w:rsidR="008859C4" w:rsidRDefault="008859C4" w:rsidP="0084511E">
      <w:pPr>
        <w:spacing w:line="240" w:lineRule="auto"/>
        <w:rPr>
          <w:rFonts w:ascii="Arial" w:hAnsi="Arial" w:cs="Arial"/>
          <w:sz w:val="20"/>
          <w:szCs w:val="20"/>
        </w:rPr>
      </w:pPr>
    </w:p>
    <w:p w14:paraId="085EF68C" w14:textId="77777777" w:rsidR="008859C4" w:rsidRDefault="008859C4" w:rsidP="0084511E">
      <w:pPr>
        <w:spacing w:line="240" w:lineRule="auto"/>
        <w:rPr>
          <w:rFonts w:ascii="Arial" w:hAnsi="Arial" w:cs="Arial"/>
          <w:sz w:val="20"/>
          <w:szCs w:val="20"/>
        </w:rPr>
      </w:pPr>
    </w:p>
    <w:p w14:paraId="694CC3A9" w14:textId="4BBE68A4" w:rsidR="00A42DFF" w:rsidRDefault="00A42DFF">
      <w:pPr>
        <w:spacing w:after="0" w:line="240" w:lineRule="auto"/>
        <w:rPr>
          <w:rFonts w:ascii="Arial" w:hAnsi="Arial" w:cs="Arial"/>
          <w:sz w:val="20"/>
          <w:szCs w:val="20"/>
        </w:rPr>
      </w:pPr>
      <w:r>
        <w:rPr>
          <w:rFonts w:ascii="Arial" w:hAnsi="Arial" w:cs="Arial"/>
          <w:sz w:val="20"/>
          <w:szCs w:val="20"/>
        </w:rPr>
        <w:br w:type="page"/>
      </w:r>
    </w:p>
    <w:p w14:paraId="62C148F9" w14:textId="7D89A0E4" w:rsidR="00EF4827" w:rsidRPr="00CF6A20" w:rsidRDefault="00A42DFF" w:rsidP="00A42DFF">
      <w:pPr>
        <w:spacing w:before="100" w:beforeAutospacing="1" w:after="100" w:afterAutospacing="1" w:line="240" w:lineRule="auto"/>
        <w:rPr>
          <w:rFonts w:ascii="Arial" w:eastAsia="Times New Roman" w:hAnsi="Arial" w:cs="Arial"/>
          <w:b/>
          <w:iCs/>
          <w:color w:val="704638"/>
          <w:sz w:val="24"/>
          <w:szCs w:val="24"/>
          <w:lang w:val="en-US"/>
        </w:rPr>
      </w:pPr>
      <w:r w:rsidRPr="00CF6A20">
        <w:rPr>
          <w:rFonts w:ascii="Arial" w:eastAsia="Times New Roman" w:hAnsi="Arial" w:cs="Arial"/>
          <w:b/>
          <w:iCs/>
          <w:color w:val="704638"/>
          <w:sz w:val="24"/>
          <w:szCs w:val="24"/>
          <w:lang w:val="en-US"/>
        </w:rPr>
        <w:lastRenderedPageBreak/>
        <w:t>Abstract Themes</w:t>
      </w:r>
    </w:p>
    <w:tbl>
      <w:tblPr>
        <w:tblW w:w="5000" w:type="pct"/>
        <w:tblCellMar>
          <w:left w:w="0" w:type="dxa"/>
          <w:right w:w="0" w:type="dxa"/>
        </w:tblCellMar>
        <w:tblLook w:val="04A0" w:firstRow="1" w:lastRow="0" w:firstColumn="1" w:lastColumn="0" w:noHBand="0" w:noVBand="1"/>
      </w:tblPr>
      <w:tblGrid>
        <w:gridCol w:w="9026"/>
      </w:tblGrid>
      <w:tr w:rsidR="00A42DFF" w:rsidRPr="00A42DFF" w14:paraId="1C725525" w14:textId="77777777" w:rsidTr="00A42DF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13"/>
              <w:gridCol w:w="4513"/>
            </w:tblGrid>
            <w:tr w:rsidR="00A42DFF" w:rsidRPr="00A42DFF" w14:paraId="24D19BC8" w14:textId="77777777">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A42DFF" w:rsidRPr="00A42DFF" w14:paraId="7E479E11" w14:textId="77777777">
                    <w:tc>
                      <w:tcPr>
                        <w:tcW w:w="0" w:type="auto"/>
                        <w:tcMar>
                          <w:top w:w="0" w:type="dxa"/>
                          <w:left w:w="270" w:type="dxa"/>
                          <w:bottom w:w="135" w:type="dxa"/>
                          <w:right w:w="270" w:type="dxa"/>
                        </w:tcMar>
                        <w:hideMark/>
                      </w:tcPr>
                      <w:p w14:paraId="2DC1C8F8" w14:textId="77777777" w:rsidR="00A42DFF" w:rsidRPr="00A42DFF" w:rsidRDefault="00A42DFF">
                        <w:pPr>
                          <w:spacing w:line="360" w:lineRule="auto"/>
                          <w:rPr>
                            <w:rFonts w:ascii="Arial" w:hAnsi="Arial" w:cs="Arial"/>
                            <w:sz w:val="20"/>
                            <w:szCs w:val="20"/>
                            <w:lang w:eastAsia="en-AU"/>
                          </w:rPr>
                        </w:pPr>
                        <w:r w:rsidRPr="00A42DFF">
                          <w:rPr>
                            <w:rStyle w:val="Strong"/>
                            <w:rFonts w:ascii="Arial" w:hAnsi="Arial" w:cs="Arial"/>
                            <w:sz w:val="20"/>
                            <w:szCs w:val="20"/>
                          </w:rPr>
                          <w:t>Clinical Radiology</w:t>
                        </w:r>
                        <w:r w:rsidRPr="00A42DFF">
                          <w:rPr>
                            <w:rFonts w:ascii="Arial" w:hAnsi="Arial" w:cs="Arial"/>
                            <w:sz w:val="20"/>
                            <w:szCs w:val="20"/>
                          </w:rPr>
                          <w:t xml:space="preserve"> </w:t>
                        </w:r>
                      </w:p>
                    </w:tc>
                  </w:tr>
                </w:tbl>
                <w:p w14:paraId="1C87F96D" w14:textId="77777777" w:rsidR="00A42DFF" w:rsidRPr="00A42DFF" w:rsidRDefault="00A42DFF">
                  <w:pPr>
                    <w:rPr>
                      <w:rFonts w:ascii="Arial" w:eastAsia="Times New Roman" w:hAnsi="Arial" w:cs="Arial"/>
                      <w:sz w:val="20"/>
                      <w:szCs w:val="20"/>
                    </w:rPr>
                  </w:pPr>
                </w:p>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A42DFF" w:rsidRPr="00A42DFF" w14:paraId="53C039A0" w14:textId="77777777">
                    <w:tc>
                      <w:tcPr>
                        <w:tcW w:w="0" w:type="auto"/>
                        <w:tcMar>
                          <w:top w:w="0" w:type="dxa"/>
                          <w:left w:w="270" w:type="dxa"/>
                          <w:bottom w:w="135" w:type="dxa"/>
                          <w:right w:w="270" w:type="dxa"/>
                        </w:tcMar>
                        <w:hideMark/>
                      </w:tcPr>
                      <w:p w14:paraId="277878D5" w14:textId="77777777" w:rsidR="00A42DFF" w:rsidRPr="00A42DFF" w:rsidRDefault="00A42DFF">
                        <w:pPr>
                          <w:spacing w:line="360" w:lineRule="auto"/>
                          <w:rPr>
                            <w:rFonts w:ascii="Arial" w:eastAsiaTheme="minorHAnsi" w:hAnsi="Arial" w:cs="Arial"/>
                            <w:sz w:val="20"/>
                            <w:szCs w:val="20"/>
                          </w:rPr>
                        </w:pPr>
                        <w:r w:rsidRPr="00A42DFF">
                          <w:rPr>
                            <w:rStyle w:val="Strong"/>
                            <w:rFonts w:ascii="Arial" w:hAnsi="Arial" w:cs="Arial"/>
                            <w:sz w:val="20"/>
                            <w:szCs w:val="20"/>
                          </w:rPr>
                          <w:t>Radiation Oncology </w:t>
                        </w:r>
                        <w:r w:rsidRPr="00A42DFF">
                          <w:rPr>
                            <w:rFonts w:ascii="Arial" w:hAnsi="Arial" w:cs="Arial"/>
                            <w:sz w:val="20"/>
                            <w:szCs w:val="20"/>
                          </w:rPr>
                          <w:t xml:space="preserve"> </w:t>
                        </w:r>
                      </w:p>
                    </w:tc>
                  </w:tr>
                </w:tbl>
                <w:p w14:paraId="106F9C73" w14:textId="77777777" w:rsidR="00A42DFF" w:rsidRPr="00A42DFF" w:rsidRDefault="00A42DFF">
                  <w:pPr>
                    <w:rPr>
                      <w:rFonts w:ascii="Arial" w:eastAsia="Times New Roman" w:hAnsi="Arial" w:cs="Arial"/>
                      <w:sz w:val="20"/>
                      <w:szCs w:val="20"/>
                    </w:rPr>
                  </w:pPr>
                </w:p>
              </w:tc>
            </w:tr>
          </w:tbl>
          <w:p w14:paraId="1851FD62" w14:textId="77777777" w:rsidR="00A42DFF" w:rsidRPr="00A42DFF" w:rsidRDefault="00A42DFF">
            <w:pPr>
              <w:rPr>
                <w:rFonts w:ascii="Arial" w:eastAsia="Times New Roman" w:hAnsi="Arial" w:cs="Arial"/>
                <w:sz w:val="20"/>
                <w:szCs w:val="20"/>
              </w:rPr>
            </w:pPr>
          </w:p>
        </w:tc>
      </w:tr>
      <w:tr w:rsidR="00A42DFF" w:rsidRPr="00A42DFF" w14:paraId="4826BFF1" w14:textId="77777777" w:rsidTr="00A42DF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13"/>
              <w:gridCol w:w="4513"/>
            </w:tblGrid>
            <w:tr w:rsidR="00A42DFF" w:rsidRPr="00A42DFF" w14:paraId="1FEE4C91" w14:textId="77777777">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A42DFF" w:rsidRPr="00A42DFF" w14:paraId="65D70EB0" w14:textId="77777777">
                    <w:tc>
                      <w:tcPr>
                        <w:tcW w:w="0" w:type="auto"/>
                        <w:tcMar>
                          <w:top w:w="0" w:type="dxa"/>
                          <w:left w:w="270" w:type="dxa"/>
                          <w:bottom w:w="135" w:type="dxa"/>
                          <w:right w:w="270" w:type="dxa"/>
                        </w:tcMar>
                        <w:hideMark/>
                      </w:tcPr>
                      <w:p w14:paraId="53F11959"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Abdominal</w:t>
                        </w:r>
                      </w:p>
                      <w:p w14:paraId="63664086"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AI/IT</w:t>
                        </w:r>
                      </w:p>
                      <w:p w14:paraId="64C642AC"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Breast</w:t>
                        </w:r>
                      </w:p>
                      <w:p w14:paraId="24F8B334"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Cardiothoracic</w:t>
                        </w:r>
                      </w:p>
                      <w:p w14:paraId="73FF88E3"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Education and Research</w:t>
                        </w:r>
                      </w:p>
                      <w:p w14:paraId="2D3352BE"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Head and Neck</w:t>
                        </w:r>
                      </w:p>
                      <w:p w14:paraId="24FA1A9E"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Indigenous Health</w:t>
                        </w:r>
                      </w:p>
                      <w:p w14:paraId="29DBDFD7"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Interventional Neuroradiology</w:t>
                        </w:r>
                      </w:p>
                      <w:p w14:paraId="7326F6AC"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Interventional Radiology </w:t>
                        </w:r>
                      </w:p>
                      <w:p w14:paraId="38D20DD6"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Musculoskeletal</w:t>
                        </w:r>
                      </w:p>
                      <w:p w14:paraId="6D698D33"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Neuroradiology</w:t>
                        </w:r>
                      </w:p>
                      <w:p w14:paraId="055AE228"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 xml:space="preserve">Nuclear Medicine including </w:t>
                        </w:r>
                        <w:proofErr w:type="gramStart"/>
                        <w:r w:rsidRPr="00A42DFF">
                          <w:rPr>
                            <w:rFonts w:ascii="Arial" w:eastAsia="Times New Roman" w:hAnsi="Arial" w:cs="Arial"/>
                            <w:sz w:val="20"/>
                            <w:szCs w:val="20"/>
                          </w:rPr>
                          <w:t>PET</w:t>
                        </w:r>
                        <w:proofErr w:type="gramEnd"/>
                      </w:p>
                      <w:p w14:paraId="0AA2B921"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Obstetrics and Gynaecology</w:t>
                        </w:r>
                      </w:p>
                      <w:p w14:paraId="1FA4DAFE"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Oncological Imaging</w:t>
                        </w:r>
                      </w:p>
                      <w:p w14:paraId="1271F800"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Paediatrics</w:t>
                        </w:r>
                      </w:p>
                      <w:p w14:paraId="3943D48B"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Professional Issues</w:t>
                        </w:r>
                      </w:p>
                      <w:p w14:paraId="7A3DA957"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Quality and Safety </w:t>
                        </w:r>
                      </w:p>
                      <w:p w14:paraId="2A966E6F"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Trauma/Emergency Radiology</w:t>
                        </w:r>
                      </w:p>
                      <w:p w14:paraId="68176DAA" w14:textId="77777777" w:rsidR="00A42DFF" w:rsidRPr="00A42DFF" w:rsidRDefault="00A42DFF" w:rsidP="00394A7A">
                        <w:pPr>
                          <w:numPr>
                            <w:ilvl w:val="0"/>
                            <w:numId w:val="42"/>
                          </w:numPr>
                          <w:spacing w:after="0" w:line="240" w:lineRule="auto"/>
                          <w:rPr>
                            <w:rFonts w:ascii="Arial" w:eastAsia="Times New Roman" w:hAnsi="Arial" w:cs="Arial"/>
                            <w:sz w:val="20"/>
                            <w:szCs w:val="20"/>
                          </w:rPr>
                        </w:pPr>
                        <w:r w:rsidRPr="00A42DFF">
                          <w:rPr>
                            <w:rFonts w:ascii="Arial" w:eastAsia="Times New Roman" w:hAnsi="Arial" w:cs="Arial"/>
                            <w:sz w:val="20"/>
                            <w:szCs w:val="20"/>
                          </w:rPr>
                          <w:t>Vascular Imaging</w:t>
                        </w:r>
                      </w:p>
                    </w:tc>
                  </w:tr>
                </w:tbl>
                <w:p w14:paraId="065B606A" w14:textId="77777777" w:rsidR="00A42DFF" w:rsidRPr="00A42DFF" w:rsidRDefault="00A42DFF" w:rsidP="00394A7A">
                  <w:pPr>
                    <w:spacing w:after="0" w:line="240" w:lineRule="auto"/>
                    <w:rPr>
                      <w:rFonts w:ascii="Arial" w:eastAsia="Times New Roman" w:hAnsi="Arial" w:cs="Arial"/>
                      <w:sz w:val="20"/>
                      <w:szCs w:val="20"/>
                    </w:rPr>
                  </w:pPr>
                </w:p>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A42DFF" w:rsidRPr="00A42DFF" w14:paraId="62083C57" w14:textId="77777777">
                    <w:tc>
                      <w:tcPr>
                        <w:tcW w:w="0" w:type="auto"/>
                        <w:tcMar>
                          <w:top w:w="0" w:type="dxa"/>
                          <w:left w:w="270" w:type="dxa"/>
                          <w:bottom w:w="135" w:type="dxa"/>
                          <w:right w:w="270" w:type="dxa"/>
                        </w:tcMar>
                        <w:hideMark/>
                      </w:tcPr>
                      <w:p w14:paraId="7A8E7A40"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Benign Conditions</w:t>
                        </w:r>
                      </w:p>
                      <w:p w14:paraId="46F4EED9"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Breast</w:t>
                        </w:r>
                      </w:p>
                      <w:p w14:paraId="3D7BCF94"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CNS</w:t>
                        </w:r>
                      </w:p>
                      <w:p w14:paraId="51D724F3" w14:textId="0CB51D89" w:rsidR="00A42DFF" w:rsidRPr="00A42DFF" w:rsidRDefault="00542C39"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Gastrointestinal</w:t>
                        </w:r>
                        <w:r w:rsidR="00A42DFF" w:rsidRPr="00A42DFF">
                          <w:rPr>
                            <w:rFonts w:ascii="Arial" w:eastAsia="Times New Roman" w:hAnsi="Arial" w:cs="Arial"/>
                            <w:sz w:val="20"/>
                            <w:szCs w:val="20"/>
                          </w:rPr>
                          <w:t xml:space="preserve"> Malignancy (upper)</w:t>
                        </w:r>
                      </w:p>
                      <w:p w14:paraId="45B1635B"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Genitourinary (prostate included) </w:t>
                        </w:r>
                      </w:p>
                      <w:p w14:paraId="413D752C"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Gynaecological Malignancy</w:t>
                        </w:r>
                      </w:p>
                      <w:p w14:paraId="6DC4EE07"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Haematology</w:t>
                        </w:r>
                      </w:p>
                      <w:p w14:paraId="36EC629A"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Head, Neck and Ocular Cancers</w:t>
                        </w:r>
                      </w:p>
                      <w:p w14:paraId="258F82B1"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Health Service Research</w:t>
                        </w:r>
                      </w:p>
                      <w:p w14:paraId="0D95847D"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Imaging Techniques</w:t>
                        </w:r>
                      </w:p>
                      <w:p w14:paraId="3C086E20"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Immunotherapy/Combination Therapies</w:t>
                        </w:r>
                      </w:p>
                      <w:p w14:paraId="2A759CBD"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Indigenous Health</w:t>
                        </w:r>
                      </w:p>
                      <w:p w14:paraId="7D0AD3B3"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Lung and Thoracic Malignancies</w:t>
                        </w:r>
                      </w:p>
                      <w:p w14:paraId="23688073"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Paediatric Malignancy</w:t>
                        </w:r>
                      </w:p>
                      <w:p w14:paraId="7B149085"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Palliation/Support Care</w:t>
                        </w:r>
                      </w:p>
                      <w:p w14:paraId="5EF928DD"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Physics and Treatment Techniques</w:t>
                        </w:r>
                      </w:p>
                      <w:p w14:paraId="17A18B84"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Professional Issues</w:t>
                        </w:r>
                      </w:p>
                      <w:p w14:paraId="2B7209A4"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Quality Improvement</w:t>
                        </w:r>
                      </w:p>
                      <w:p w14:paraId="50E8A561"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Radiobiology</w:t>
                        </w:r>
                      </w:p>
                      <w:p w14:paraId="081D5B0D"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Sarcoma and Bone</w:t>
                        </w:r>
                      </w:p>
                      <w:p w14:paraId="693AA8E8"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Skin Cancer and Melanoma</w:t>
                        </w:r>
                      </w:p>
                      <w:p w14:paraId="0A6ECC6A"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Stereotactic Ablative Body Radiotherapy</w:t>
                        </w:r>
                      </w:p>
                      <w:p w14:paraId="57A4A2D9" w14:textId="77777777" w:rsidR="00A42DFF" w:rsidRPr="00A42DFF" w:rsidRDefault="00A42DFF" w:rsidP="00394A7A">
                        <w:pPr>
                          <w:numPr>
                            <w:ilvl w:val="0"/>
                            <w:numId w:val="43"/>
                          </w:numPr>
                          <w:spacing w:after="0" w:line="240" w:lineRule="auto"/>
                          <w:rPr>
                            <w:rFonts w:ascii="Arial" w:eastAsia="Times New Roman" w:hAnsi="Arial" w:cs="Arial"/>
                            <w:sz w:val="20"/>
                            <w:szCs w:val="20"/>
                          </w:rPr>
                        </w:pPr>
                        <w:r w:rsidRPr="00A42DFF">
                          <w:rPr>
                            <w:rFonts w:ascii="Arial" w:eastAsia="Times New Roman" w:hAnsi="Arial" w:cs="Arial"/>
                            <w:sz w:val="20"/>
                            <w:szCs w:val="20"/>
                          </w:rPr>
                          <w:t>Stereotactic Radiosurgery</w:t>
                        </w:r>
                      </w:p>
                    </w:tc>
                  </w:tr>
                </w:tbl>
                <w:p w14:paraId="70FFC9D1" w14:textId="77777777" w:rsidR="00A42DFF" w:rsidRPr="00A42DFF" w:rsidRDefault="00A42DFF" w:rsidP="00394A7A">
                  <w:pPr>
                    <w:spacing w:after="0" w:line="240" w:lineRule="auto"/>
                    <w:rPr>
                      <w:rFonts w:ascii="Arial" w:eastAsia="Times New Roman" w:hAnsi="Arial" w:cs="Arial"/>
                      <w:sz w:val="20"/>
                      <w:szCs w:val="20"/>
                    </w:rPr>
                  </w:pPr>
                </w:p>
              </w:tc>
            </w:tr>
          </w:tbl>
          <w:p w14:paraId="13FC110C" w14:textId="77777777" w:rsidR="00A42DFF" w:rsidRPr="00A42DFF" w:rsidRDefault="00A42DFF">
            <w:pPr>
              <w:rPr>
                <w:rFonts w:ascii="Arial" w:eastAsia="Times New Roman" w:hAnsi="Arial" w:cs="Arial"/>
                <w:sz w:val="20"/>
                <w:szCs w:val="20"/>
              </w:rPr>
            </w:pPr>
          </w:p>
        </w:tc>
      </w:tr>
    </w:tbl>
    <w:p w14:paraId="1817EB4F" w14:textId="77777777" w:rsidR="001C454C" w:rsidRDefault="001C454C" w:rsidP="00587338">
      <w:pPr>
        <w:spacing w:line="240" w:lineRule="auto"/>
        <w:ind w:firstLine="284"/>
        <w:rPr>
          <w:rFonts w:ascii="Arial" w:hAnsi="Arial" w:cs="Arial"/>
          <w:b/>
          <w:bCs/>
          <w:sz w:val="20"/>
          <w:szCs w:val="20"/>
        </w:rPr>
      </w:pPr>
    </w:p>
    <w:p w14:paraId="085EF690" w14:textId="5B42B008" w:rsidR="008859C4" w:rsidRDefault="001C454C" w:rsidP="001C454C">
      <w:pPr>
        <w:spacing w:line="240" w:lineRule="auto"/>
        <w:ind w:firstLine="284"/>
        <w:rPr>
          <w:rFonts w:ascii="Arial" w:hAnsi="Arial" w:cs="Arial"/>
          <w:b/>
          <w:bCs/>
          <w:sz w:val="20"/>
          <w:szCs w:val="20"/>
        </w:rPr>
      </w:pPr>
      <w:r w:rsidRPr="00BF6CAF">
        <w:rPr>
          <w:rFonts w:ascii="Arial" w:hAnsi="Arial" w:cs="Arial"/>
          <w:b/>
          <w:bCs/>
          <w:sz w:val="20"/>
          <w:szCs w:val="20"/>
        </w:rPr>
        <w:t>Interventional Radiology and Interventional Neuroradiology</w:t>
      </w:r>
      <w:r w:rsidRPr="001C454C">
        <w:rPr>
          <w:rFonts w:ascii="Arial" w:hAnsi="Arial" w:cs="Arial"/>
          <w:b/>
          <w:bCs/>
          <w:sz w:val="20"/>
          <w:szCs w:val="20"/>
        </w:rPr>
        <w:t xml:space="preserve"> </w:t>
      </w:r>
    </w:p>
    <w:p w14:paraId="3B09F506" w14:textId="77777777" w:rsidR="001C454C" w:rsidRPr="001C454C" w:rsidRDefault="001C454C" w:rsidP="001C454C">
      <w:pPr>
        <w:spacing w:line="240" w:lineRule="auto"/>
        <w:ind w:firstLine="284"/>
        <w:rPr>
          <w:rFonts w:ascii="Arial" w:hAnsi="Arial" w:cs="Arial"/>
          <w:b/>
          <w:bCs/>
          <w:sz w:val="20"/>
          <w:szCs w:val="20"/>
        </w:rPr>
      </w:pPr>
    </w:p>
    <w:p w14:paraId="085EF691" w14:textId="77777777" w:rsidR="008859C4" w:rsidRDefault="008859C4" w:rsidP="0084511E">
      <w:pPr>
        <w:spacing w:line="240" w:lineRule="auto"/>
        <w:rPr>
          <w:rFonts w:ascii="Arial" w:hAnsi="Arial" w:cs="Arial"/>
          <w:sz w:val="20"/>
          <w:szCs w:val="20"/>
        </w:rPr>
      </w:pPr>
    </w:p>
    <w:p w14:paraId="085EF692" w14:textId="77777777" w:rsidR="008859C4" w:rsidRDefault="008859C4" w:rsidP="0084511E">
      <w:pPr>
        <w:spacing w:line="240" w:lineRule="auto"/>
        <w:rPr>
          <w:rFonts w:ascii="Arial" w:hAnsi="Arial" w:cs="Arial"/>
          <w:sz w:val="20"/>
          <w:szCs w:val="20"/>
        </w:rPr>
      </w:pPr>
    </w:p>
    <w:p w14:paraId="085EF6F9" w14:textId="77777777" w:rsidR="008859C4" w:rsidRPr="002E2149" w:rsidRDefault="008859C4" w:rsidP="009E559B">
      <w:pPr>
        <w:pStyle w:val="Heading5"/>
        <w:ind w:left="0" w:firstLine="0"/>
        <w:rPr>
          <w:rFonts w:cs="Arial"/>
        </w:rPr>
      </w:pPr>
    </w:p>
    <w:sectPr w:rsidR="008859C4" w:rsidRPr="002E2149" w:rsidSect="00D6433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8D33" w14:textId="77777777" w:rsidR="009A3336" w:rsidRDefault="009A3336" w:rsidP="006C51D8">
      <w:pPr>
        <w:spacing w:after="0" w:line="240" w:lineRule="auto"/>
      </w:pPr>
      <w:r>
        <w:separator/>
      </w:r>
    </w:p>
  </w:endnote>
  <w:endnote w:type="continuationSeparator" w:id="0">
    <w:p w14:paraId="2B75C353" w14:textId="77777777" w:rsidR="009A3336" w:rsidRDefault="009A3336" w:rsidP="006C51D8">
      <w:pPr>
        <w:spacing w:after="0" w:line="240" w:lineRule="auto"/>
      </w:pPr>
      <w:r>
        <w:continuationSeparator/>
      </w:r>
    </w:p>
  </w:endnote>
  <w:endnote w:type="continuationNotice" w:id="1">
    <w:p w14:paraId="3D4D2262" w14:textId="77777777" w:rsidR="009A3336" w:rsidRDefault="009A3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A168" w14:textId="77777777" w:rsidR="00EA028B" w:rsidRDefault="00EA0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F6FE" w14:textId="6318E228" w:rsidR="00D64336" w:rsidRPr="00D64336" w:rsidRDefault="00B347C4" w:rsidP="00D64336">
    <w:pPr>
      <w:tabs>
        <w:tab w:val="center" w:pos="4153"/>
        <w:tab w:val="right" w:pos="8306"/>
      </w:tabs>
      <w:spacing w:after="0" w:line="240" w:lineRule="auto"/>
      <w:rPr>
        <w:rFonts w:ascii="Tahoma" w:eastAsia="Times New Roman" w:hAnsi="Tahoma"/>
        <w:color w:val="999999"/>
        <w:sz w:val="18"/>
        <w:szCs w:val="18"/>
        <w:lang w:val="en-US" w:eastAsia="en-AU"/>
      </w:rPr>
    </w:pPr>
    <w:r>
      <w:rPr>
        <w:noProof/>
        <w:lang w:eastAsia="en-AU"/>
      </w:rPr>
      <mc:AlternateContent>
        <mc:Choice Requires="wps">
          <w:drawing>
            <wp:anchor distT="4294967295" distB="4294967295" distL="114300" distR="114300" simplePos="0" relativeHeight="251658240" behindDoc="0" locked="0" layoutInCell="1" allowOverlap="1" wp14:anchorId="085EF703" wp14:editId="182874E3">
              <wp:simplePos x="0" y="0"/>
              <wp:positionH relativeFrom="column">
                <wp:posOffset>0</wp:posOffset>
              </wp:positionH>
              <wp:positionV relativeFrom="paragraph">
                <wp:posOffset>-146051</wp:posOffset>
              </wp:positionV>
              <wp:extent cx="6096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979F8"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5pt" to="48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"/>
          </w:pict>
        </mc:Fallback>
      </mc:AlternateContent>
    </w:r>
    <w:r w:rsidR="00D64336" w:rsidRPr="00D64336">
      <w:rPr>
        <w:rFonts w:ascii="Tahoma" w:eastAsia="Times New Roman" w:hAnsi="Tahoma"/>
        <w:color w:val="999999"/>
        <w:sz w:val="18"/>
        <w:szCs w:val="18"/>
        <w:lang w:val="en-US" w:eastAsia="en-AU"/>
      </w:rPr>
      <w:t xml:space="preserve">Abstract </w:t>
    </w:r>
    <w:r w:rsidR="00D64336">
      <w:rPr>
        <w:rFonts w:ascii="Tahoma" w:eastAsia="Times New Roman" w:hAnsi="Tahoma"/>
        <w:color w:val="999999"/>
        <w:sz w:val="18"/>
        <w:szCs w:val="18"/>
        <w:lang w:val="en-US" w:eastAsia="en-AU"/>
      </w:rPr>
      <w:t>Submission</w:t>
    </w:r>
    <w:r w:rsidR="00D64336" w:rsidRPr="00D64336">
      <w:rPr>
        <w:rFonts w:ascii="Tahoma" w:eastAsia="Times New Roman" w:hAnsi="Tahoma"/>
        <w:color w:val="999999"/>
        <w:sz w:val="18"/>
        <w:szCs w:val="18"/>
        <w:lang w:val="en-US" w:eastAsia="en-AU"/>
      </w:rPr>
      <w:t xml:space="preserve"> Guidelines for Radiology and Radiation Oncology</w:t>
    </w:r>
  </w:p>
  <w:p w14:paraId="085EF6FF" w14:textId="77777777" w:rsidR="00D64336" w:rsidRPr="00D64336" w:rsidRDefault="00784D05" w:rsidP="00D64336">
    <w:pPr>
      <w:tabs>
        <w:tab w:val="center" w:pos="4153"/>
        <w:tab w:val="right" w:pos="8306"/>
      </w:tabs>
      <w:spacing w:after="0" w:line="240" w:lineRule="auto"/>
      <w:rPr>
        <w:rFonts w:ascii="Tahoma" w:eastAsia="Times New Roman" w:hAnsi="Tahoma"/>
        <w:color w:val="999999"/>
        <w:sz w:val="18"/>
        <w:szCs w:val="18"/>
        <w:lang w:val="en-US" w:eastAsia="en-AU"/>
      </w:rPr>
    </w:pPr>
    <w:r>
      <w:rPr>
        <w:rFonts w:ascii="Tahoma" w:eastAsia="Times New Roman" w:hAnsi="Tahoma"/>
        <w:color w:val="999999"/>
        <w:sz w:val="18"/>
        <w:szCs w:val="18"/>
        <w:lang w:val="en-US" w:eastAsia="en-AU"/>
      </w:rPr>
      <w:t>Member Engagement and Services Unit</w:t>
    </w:r>
  </w:p>
  <w:p w14:paraId="085EF700" w14:textId="77777777" w:rsidR="00D64336" w:rsidRPr="00D64336" w:rsidRDefault="00D64336" w:rsidP="00D64336">
    <w:pPr>
      <w:tabs>
        <w:tab w:val="center" w:pos="4153"/>
        <w:tab w:val="left" w:pos="8306"/>
      </w:tabs>
      <w:spacing w:after="0" w:line="240" w:lineRule="auto"/>
      <w:rPr>
        <w:rFonts w:ascii="Tahoma" w:eastAsia="Times New Roman" w:hAnsi="Tahoma"/>
        <w:color w:val="999999"/>
        <w:sz w:val="18"/>
        <w:szCs w:val="18"/>
        <w:lang w:val="en-US" w:eastAsia="en-AU"/>
      </w:rPr>
    </w:pPr>
    <w:r w:rsidRPr="00D64336">
      <w:rPr>
        <w:rFonts w:ascii="Tahoma" w:eastAsia="Times New Roman" w:hAnsi="Tahoma"/>
        <w:color w:val="999999"/>
        <w:sz w:val="18"/>
        <w:szCs w:val="18"/>
        <w:lang w:val="en-US" w:eastAsia="en-AU"/>
      </w:rPr>
      <w:t>The Royal Australian and New Zealand College of Radiologists™</w:t>
    </w:r>
    <w:r w:rsidRPr="00D64336">
      <w:rPr>
        <w:rFonts w:ascii="Tahoma" w:eastAsia="Times New Roman" w:hAnsi="Tahoma"/>
        <w:color w:val="999999"/>
        <w:sz w:val="18"/>
        <w:szCs w:val="18"/>
        <w:lang w:val="en-US" w:eastAsia="en-AU"/>
      </w:rPr>
      <w:tab/>
    </w:r>
  </w:p>
  <w:p w14:paraId="085EF701" w14:textId="19289021" w:rsidR="00D64336" w:rsidRPr="00D64336" w:rsidRDefault="00D64336" w:rsidP="00D64336">
    <w:pPr>
      <w:tabs>
        <w:tab w:val="center" w:pos="4153"/>
        <w:tab w:val="right" w:pos="8306"/>
      </w:tabs>
      <w:spacing w:after="0" w:line="240" w:lineRule="auto"/>
      <w:rPr>
        <w:rFonts w:ascii="Tahoma" w:eastAsia="Times New Roman" w:hAnsi="Tahoma"/>
        <w:color w:val="999999"/>
        <w:sz w:val="18"/>
        <w:szCs w:val="18"/>
        <w:lang w:val="en-US" w:eastAsia="en-AU"/>
      </w:rPr>
    </w:pPr>
    <w:r w:rsidRPr="00D64336">
      <w:rPr>
        <w:rFonts w:ascii="Tahoma" w:eastAsia="Times New Roman" w:hAnsi="Tahoma"/>
        <w:color w:val="999999"/>
        <w:sz w:val="18"/>
        <w:szCs w:val="18"/>
        <w:lang w:val="en-US" w:eastAsia="en-AU"/>
      </w:rPr>
      <w:t xml:space="preserve">Endorsed by the ASM Management Committee </w:t>
    </w:r>
    <w:r w:rsidR="00604BB4">
      <w:rPr>
        <w:rFonts w:ascii="Tahoma" w:eastAsia="Times New Roman" w:hAnsi="Tahoma"/>
        <w:color w:val="999999"/>
        <w:sz w:val="18"/>
        <w:szCs w:val="18"/>
        <w:lang w:val="en-US" w:eastAsia="en-AU"/>
      </w:rPr>
      <w:t xml:space="preserve">December </w:t>
    </w:r>
    <w:r w:rsidR="00751846">
      <w:rPr>
        <w:rFonts w:ascii="Tahoma" w:eastAsia="Times New Roman" w:hAnsi="Tahoma"/>
        <w:color w:val="999999"/>
        <w:sz w:val="18"/>
        <w:szCs w:val="18"/>
        <w:lang w:val="en-US" w:eastAsia="en-AU"/>
      </w:rPr>
      <w:t>2</w:t>
    </w:r>
    <w:r w:rsidR="006B4AC6">
      <w:rPr>
        <w:rFonts w:ascii="Tahoma" w:eastAsia="Times New Roman" w:hAnsi="Tahoma"/>
        <w:color w:val="999999"/>
        <w:sz w:val="18"/>
        <w:szCs w:val="18"/>
        <w:lang w:val="en-US" w:eastAsia="en-AU"/>
      </w:rPr>
      <w:t>0</w:t>
    </w:r>
    <w:r w:rsidR="00EC006B">
      <w:rPr>
        <w:rFonts w:ascii="Tahoma" w:eastAsia="Times New Roman" w:hAnsi="Tahoma"/>
        <w:color w:val="999999"/>
        <w:sz w:val="18"/>
        <w:szCs w:val="18"/>
        <w:lang w:val="en-US" w:eastAsia="en-AU"/>
      </w:rPr>
      <w:t>20</w:t>
    </w:r>
  </w:p>
  <w:p w14:paraId="085EF702" w14:textId="77777777" w:rsidR="00D64336" w:rsidRDefault="00D64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EC9" w14:textId="77777777" w:rsidR="00EA028B" w:rsidRDefault="00EA0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EE6C" w14:textId="77777777" w:rsidR="009A3336" w:rsidRDefault="009A3336" w:rsidP="006C51D8">
      <w:pPr>
        <w:spacing w:after="0" w:line="240" w:lineRule="auto"/>
      </w:pPr>
      <w:r>
        <w:separator/>
      </w:r>
    </w:p>
  </w:footnote>
  <w:footnote w:type="continuationSeparator" w:id="0">
    <w:p w14:paraId="4D60B6D0" w14:textId="77777777" w:rsidR="009A3336" w:rsidRDefault="009A3336" w:rsidP="006C51D8">
      <w:pPr>
        <w:spacing w:after="0" w:line="240" w:lineRule="auto"/>
      </w:pPr>
      <w:r>
        <w:continuationSeparator/>
      </w:r>
    </w:p>
  </w:footnote>
  <w:footnote w:type="continuationNotice" w:id="1">
    <w:p w14:paraId="749DB2A8" w14:textId="77777777" w:rsidR="009A3336" w:rsidRDefault="009A33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9D25" w14:textId="77777777" w:rsidR="00EA028B" w:rsidRDefault="00EA0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A518" w14:textId="2B885334" w:rsidR="00237C83" w:rsidRDefault="00FF777A">
    <w:pPr>
      <w:pStyle w:val="Header"/>
    </w:pPr>
    <w:r>
      <w:rPr>
        <w:noProof/>
        <w:lang w:eastAsia="en-AU"/>
      </w:rPr>
      <w:drawing>
        <wp:anchor distT="0" distB="0" distL="114300" distR="114300" simplePos="0" relativeHeight="251659265" behindDoc="0" locked="0" layoutInCell="1" allowOverlap="1" wp14:anchorId="3D6AC45E" wp14:editId="27400584">
          <wp:simplePos x="0" y="0"/>
          <wp:positionH relativeFrom="column">
            <wp:posOffset>4191000</wp:posOffset>
          </wp:positionH>
          <wp:positionV relativeFrom="paragraph">
            <wp:posOffset>-259080</wp:posOffset>
          </wp:positionV>
          <wp:extent cx="2179320" cy="586105"/>
          <wp:effectExtent l="0" t="0" r="0" b="4445"/>
          <wp:wrapSquare wrapText="bothSides"/>
          <wp:docPr id="917607819" name="Picture 1" descr="A green and red statuett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07819" name="Picture 1" descr="A green and red statuette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9320" cy="5861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6CC3" w14:textId="77777777" w:rsidR="00EA028B" w:rsidRDefault="00EA0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DA1"/>
    <w:multiLevelType w:val="multilevel"/>
    <w:tmpl w:val="8502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C7A6F"/>
    <w:multiLevelType w:val="multilevel"/>
    <w:tmpl w:val="9A4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E5EB8"/>
    <w:multiLevelType w:val="multilevel"/>
    <w:tmpl w:val="EE20CEE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21D33"/>
    <w:multiLevelType w:val="multilevel"/>
    <w:tmpl w:val="A72A8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10031"/>
    <w:multiLevelType w:val="multilevel"/>
    <w:tmpl w:val="1A72C750"/>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87416"/>
    <w:multiLevelType w:val="hybridMultilevel"/>
    <w:tmpl w:val="8B5CEBFC"/>
    <w:lvl w:ilvl="0" w:tplc="D1A406FC">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D50A64"/>
    <w:multiLevelType w:val="multilevel"/>
    <w:tmpl w:val="7D4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B7AC8"/>
    <w:multiLevelType w:val="multilevel"/>
    <w:tmpl w:val="4870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33887"/>
    <w:multiLevelType w:val="multilevel"/>
    <w:tmpl w:val="A7224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D175D"/>
    <w:multiLevelType w:val="multilevel"/>
    <w:tmpl w:val="EAF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7D16"/>
    <w:multiLevelType w:val="multilevel"/>
    <w:tmpl w:val="0CC0637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F249D2"/>
    <w:multiLevelType w:val="multilevel"/>
    <w:tmpl w:val="6B86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835446"/>
    <w:multiLevelType w:val="hybridMultilevel"/>
    <w:tmpl w:val="99722C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7772FE"/>
    <w:multiLevelType w:val="hybridMultilevel"/>
    <w:tmpl w:val="772E81F8"/>
    <w:lvl w:ilvl="0" w:tplc="1C4E1E92">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29E443D"/>
    <w:multiLevelType w:val="multilevel"/>
    <w:tmpl w:val="28E8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4239F"/>
    <w:multiLevelType w:val="multilevel"/>
    <w:tmpl w:val="8D3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25A96"/>
    <w:multiLevelType w:val="multilevel"/>
    <w:tmpl w:val="D792AA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ED22A2"/>
    <w:multiLevelType w:val="multilevel"/>
    <w:tmpl w:val="D0D8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4631DD"/>
    <w:multiLevelType w:val="multilevel"/>
    <w:tmpl w:val="3746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41354"/>
    <w:multiLevelType w:val="multilevel"/>
    <w:tmpl w:val="464C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D433E"/>
    <w:multiLevelType w:val="hybridMultilevel"/>
    <w:tmpl w:val="4E0C8A3C"/>
    <w:lvl w:ilvl="0" w:tplc="90DA8B4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712C8C"/>
    <w:multiLevelType w:val="multilevel"/>
    <w:tmpl w:val="7548B6F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623654"/>
    <w:multiLevelType w:val="multilevel"/>
    <w:tmpl w:val="C4EAF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A2873"/>
    <w:multiLevelType w:val="multilevel"/>
    <w:tmpl w:val="F3CE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70479"/>
    <w:multiLevelType w:val="multilevel"/>
    <w:tmpl w:val="A822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3661EC"/>
    <w:multiLevelType w:val="hybridMultilevel"/>
    <w:tmpl w:val="D562CBA4"/>
    <w:lvl w:ilvl="0" w:tplc="1C4E1E9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DD2339"/>
    <w:multiLevelType w:val="hybridMultilevel"/>
    <w:tmpl w:val="EF4CEF26"/>
    <w:lvl w:ilvl="0" w:tplc="1C4E1E9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EF2036"/>
    <w:multiLevelType w:val="hybridMultilevel"/>
    <w:tmpl w:val="C9E28C26"/>
    <w:lvl w:ilvl="0" w:tplc="A6D6EA72">
      <w:start w:val="1"/>
      <w:numFmt w:val="decimal"/>
      <w:lvlText w:val="%1."/>
      <w:lvlJc w:val="left"/>
      <w:pPr>
        <w:tabs>
          <w:tab w:val="num" w:pos="1452"/>
        </w:tabs>
        <w:ind w:left="1440" w:hanging="351"/>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8" w15:restartNumberingAfterBreak="0">
    <w:nsid w:val="4EDD41B3"/>
    <w:multiLevelType w:val="multilevel"/>
    <w:tmpl w:val="753E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332363"/>
    <w:multiLevelType w:val="multilevel"/>
    <w:tmpl w:val="8BAEF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675D72"/>
    <w:multiLevelType w:val="hybridMultilevel"/>
    <w:tmpl w:val="5D8AF910"/>
    <w:lvl w:ilvl="0" w:tplc="1C4E1E9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E43F62"/>
    <w:multiLevelType w:val="hybridMultilevel"/>
    <w:tmpl w:val="4E7C391A"/>
    <w:lvl w:ilvl="0" w:tplc="1C4E1E9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053E19"/>
    <w:multiLevelType w:val="multilevel"/>
    <w:tmpl w:val="FF8C57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57240E"/>
    <w:multiLevelType w:val="multilevel"/>
    <w:tmpl w:val="C3FC4C7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BC26FB"/>
    <w:multiLevelType w:val="multilevel"/>
    <w:tmpl w:val="3470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25586A"/>
    <w:multiLevelType w:val="multilevel"/>
    <w:tmpl w:val="4D96F068"/>
    <w:lvl w:ilvl="0">
      <w:start w:val="1"/>
      <w:numFmt w:val="decimal"/>
      <w:lvlText w:val="%1."/>
      <w:lvlJc w:val="left"/>
      <w:pPr>
        <w:ind w:left="360" w:hanging="360"/>
      </w:pPr>
      <w:rPr>
        <w:b/>
        <w:i w:val="0"/>
        <w:spacing w:val="0"/>
        <w:position w:val="0"/>
        <w:sz w:val="24"/>
        <w:szCs w:val="20"/>
      </w:rPr>
    </w:lvl>
    <w:lvl w:ilvl="1">
      <w:start w:val="1"/>
      <w:numFmt w:val="decimal"/>
      <w:lvlText w:val="%1.%2"/>
      <w:lvlJc w:val="left"/>
      <w:pPr>
        <w:tabs>
          <w:tab w:val="num" w:pos="576"/>
        </w:tabs>
        <w:ind w:left="576" w:hanging="576"/>
      </w:pPr>
      <w:rPr>
        <w:i w:val="0"/>
      </w:rPr>
    </w:lvl>
    <w:lvl w:ilvl="2">
      <w:start w:val="1"/>
      <w:numFmt w:val="decimal"/>
      <w:lvlText w:val="%1.%2.%3"/>
      <w:lvlJc w:val="left"/>
      <w:pPr>
        <w:tabs>
          <w:tab w:val="num" w:pos="862"/>
        </w:tabs>
        <w:ind w:left="862" w:hanging="720"/>
      </w:pPr>
      <w:rPr>
        <w:sz w:val="20"/>
        <w:szCs w:val="20"/>
      </w:rPr>
    </w:lvl>
    <w:lvl w:ilvl="3">
      <w:start w:val="1"/>
      <w:numFmt w:val="decimal"/>
      <w:lvlText w:val="%1.%2.%3.%4"/>
      <w:lvlJc w:val="left"/>
      <w:pPr>
        <w:tabs>
          <w:tab w:val="num" w:pos="864"/>
        </w:tabs>
        <w:ind w:left="864" w:hanging="864"/>
      </w:pPr>
    </w:lvl>
    <w:lvl w:ilvl="4">
      <w:start w:val="1"/>
      <w:numFmt w:val="lowerLetter"/>
      <w:lvlText w:val="(%5)"/>
      <w:lvlJc w:val="left"/>
      <w:pPr>
        <w:tabs>
          <w:tab w:val="num" w:pos="1008"/>
        </w:tabs>
        <w:ind w:left="1008" w:hanging="1008"/>
      </w:pPr>
      <w:rPr>
        <w:b w:val="0"/>
        <w:sz w:val="20"/>
        <w:szCs w:val="20"/>
      </w:rPr>
    </w:lvl>
    <w:lvl w:ilvl="5">
      <w:start w:val="1"/>
      <w:numFmt w:val="lowerRoman"/>
      <w:lvlText w:val="(%6)"/>
      <w:lvlJc w:val="left"/>
      <w:pPr>
        <w:tabs>
          <w:tab w:val="num" w:pos="1152"/>
        </w:tabs>
        <w:ind w:left="1152" w:hanging="1152"/>
      </w:pPr>
    </w:lvl>
    <w:lvl w:ilvl="6">
      <w:start w:val="1"/>
      <w:numFmt w:val="upperLetter"/>
      <w:lvlText w:val="%7."/>
      <w:lvlJc w:val="left"/>
      <w:pPr>
        <w:tabs>
          <w:tab w:val="num" w:pos="1296"/>
        </w:tabs>
        <w:ind w:left="1296" w:hanging="1296"/>
      </w:pPr>
      <w:rPr>
        <w:i w:val="0"/>
      </w:rPr>
    </w:lvl>
    <w:lvl w:ilvl="7">
      <w:start w:val="1"/>
      <w:numFmt w:val="lowerRoman"/>
      <w:lvlText w:val="(%8)"/>
      <w:lvlJc w:val="left"/>
      <w:pPr>
        <w:tabs>
          <w:tab w:val="num" w:pos="1440"/>
        </w:tabs>
        <w:ind w:left="1440" w:hanging="1440"/>
      </w:pPr>
      <w:rPr>
        <w:rFonts w:ascii="Arial" w:hAnsi="Arial" w:cs="Arial" w:hint="default"/>
      </w:rPr>
    </w:lvl>
    <w:lvl w:ilvl="8">
      <w:start w:val="1"/>
      <w:numFmt w:val="decimal"/>
      <w:lvlText w:val="%1.%2.%3.%4.%5.%6.%7.%8.%9"/>
      <w:lvlJc w:val="left"/>
      <w:pPr>
        <w:tabs>
          <w:tab w:val="num" w:pos="1584"/>
        </w:tabs>
        <w:ind w:left="1584" w:hanging="1584"/>
      </w:pPr>
    </w:lvl>
  </w:abstractNum>
  <w:abstractNum w:abstractNumId="36" w15:restartNumberingAfterBreak="0">
    <w:nsid w:val="627D2808"/>
    <w:multiLevelType w:val="multilevel"/>
    <w:tmpl w:val="CD42DE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A03665"/>
    <w:multiLevelType w:val="multilevel"/>
    <w:tmpl w:val="02A6E2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0E79FD"/>
    <w:multiLevelType w:val="multilevel"/>
    <w:tmpl w:val="5FE8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85777"/>
    <w:multiLevelType w:val="multilevel"/>
    <w:tmpl w:val="6AAA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D41C8B"/>
    <w:multiLevelType w:val="multilevel"/>
    <w:tmpl w:val="64220A3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757E90"/>
    <w:multiLevelType w:val="multilevel"/>
    <w:tmpl w:val="81865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0A131C"/>
    <w:multiLevelType w:val="multilevel"/>
    <w:tmpl w:val="8C90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76143">
    <w:abstractNumId w:val="6"/>
  </w:num>
  <w:num w:numId="2" w16cid:durableId="958682969">
    <w:abstractNumId w:val="28"/>
  </w:num>
  <w:num w:numId="3" w16cid:durableId="615795759">
    <w:abstractNumId w:val="24"/>
  </w:num>
  <w:num w:numId="4" w16cid:durableId="134153584">
    <w:abstractNumId w:val="42"/>
  </w:num>
  <w:num w:numId="5" w16cid:durableId="2109158666">
    <w:abstractNumId w:val="23"/>
  </w:num>
  <w:num w:numId="6" w16cid:durableId="1939286879">
    <w:abstractNumId w:val="15"/>
  </w:num>
  <w:num w:numId="7" w16cid:durableId="736899598">
    <w:abstractNumId w:val="18"/>
  </w:num>
  <w:num w:numId="8" w16cid:durableId="2002082721">
    <w:abstractNumId w:val="1"/>
  </w:num>
  <w:num w:numId="9" w16cid:durableId="171841054">
    <w:abstractNumId w:val="17"/>
  </w:num>
  <w:num w:numId="10" w16cid:durableId="2129348928">
    <w:abstractNumId w:val="7"/>
  </w:num>
  <w:num w:numId="11" w16cid:durableId="952901257">
    <w:abstractNumId w:val="0"/>
  </w:num>
  <w:num w:numId="12" w16cid:durableId="23331061">
    <w:abstractNumId w:val="9"/>
  </w:num>
  <w:num w:numId="13" w16cid:durableId="662051733">
    <w:abstractNumId w:val="3"/>
  </w:num>
  <w:num w:numId="14" w16cid:durableId="1855652633">
    <w:abstractNumId w:val="8"/>
  </w:num>
  <w:num w:numId="15" w16cid:durableId="692268942">
    <w:abstractNumId w:val="29"/>
  </w:num>
  <w:num w:numId="16" w16cid:durableId="871919603">
    <w:abstractNumId w:val="16"/>
  </w:num>
  <w:num w:numId="17" w16cid:durableId="787509208">
    <w:abstractNumId w:val="37"/>
  </w:num>
  <w:num w:numId="18" w16cid:durableId="593828962">
    <w:abstractNumId w:val="32"/>
  </w:num>
  <w:num w:numId="19" w16cid:durableId="1576935164">
    <w:abstractNumId w:val="36"/>
  </w:num>
  <w:num w:numId="20" w16cid:durableId="2083940767">
    <w:abstractNumId w:val="4"/>
  </w:num>
  <w:num w:numId="21" w16cid:durableId="238708393">
    <w:abstractNumId w:val="40"/>
  </w:num>
  <w:num w:numId="22" w16cid:durableId="1026831478">
    <w:abstractNumId w:val="2"/>
  </w:num>
  <w:num w:numId="23" w16cid:durableId="853148850">
    <w:abstractNumId w:val="21"/>
  </w:num>
  <w:num w:numId="24" w16cid:durableId="858587537">
    <w:abstractNumId w:val="33"/>
  </w:num>
  <w:num w:numId="25" w16cid:durableId="1939560662">
    <w:abstractNumId w:val="10"/>
  </w:num>
  <w:num w:numId="26" w16cid:durableId="992366330">
    <w:abstractNumId w:val="39"/>
  </w:num>
  <w:num w:numId="27" w16cid:durableId="98183208">
    <w:abstractNumId w:val="14"/>
  </w:num>
  <w:num w:numId="28" w16cid:durableId="1099444381">
    <w:abstractNumId w:val="34"/>
  </w:num>
  <w:num w:numId="29" w16cid:durableId="1309016867">
    <w:abstractNumId w:val="11"/>
  </w:num>
  <w:num w:numId="30" w16cid:durableId="1056272349">
    <w:abstractNumId w:val="38"/>
  </w:num>
  <w:num w:numId="31" w16cid:durableId="1147160827">
    <w:abstractNumId w:val="19"/>
  </w:num>
  <w:num w:numId="32" w16cid:durableId="7296980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97641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4936123">
    <w:abstractNumId w:val="20"/>
  </w:num>
  <w:num w:numId="35" w16cid:durableId="1725134229">
    <w:abstractNumId w:val="5"/>
  </w:num>
  <w:num w:numId="36" w16cid:durableId="1711806462">
    <w:abstractNumId w:val="12"/>
  </w:num>
  <w:num w:numId="37" w16cid:durableId="1164202046">
    <w:abstractNumId w:val="31"/>
  </w:num>
  <w:num w:numId="38" w16cid:durableId="1925801492">
    <w:abstractNumId w:val="13"/>
  </w:num>
  <w:num w:numId="39" w16cid:durableId="2017993777">
    <w:abstractNumId w:val="30"/>
  </w:num>
  <w:num w:numId="40" w16cid:durableId="914784103">
    <w:abstractNumId w:val="25"/>
  </w:num>
  <w:num w:numId="41" w16cid:durableId="972902698">
    <w:abstractNumId w:val="26"/>
  </w:num>
  <w:num w:numId="42" w16cid:durableId="1415975052">
    <w:abstractNumId w:val="22"/>
  </w:num>
  <w:num w:numId="43" w16cid:durableId="7097871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A98"/>
    <w:rsid w:val="00015863"/>
    <w:rsid w:val="000233BF"/>
    <w:rsid w:val="00026F38"/>
    <w:rsid w:val="000272C4"/>
    <w:rsid w:val="0003210C"/>
    <w:rsid w:val="000364DD"/>
    <w:rsid w:val="000676B0"/>
    <w:rsid w:val="00076546"/>
    <w:rsid w:val="00083C1F"/>
    <w:rsid w:val="000B36DB"/>
    <w:rsid w:val="000B684C"/>
    <w:rsid w:val="000C42A7"/>
    <w:rsid w:val="000E0905"/>
    <w:rsid w:val="000E2B66"/>
    <w:rsid w:val="000E5251"/>
    <w:rsid w:val="001011D5"/>
    <w:rsid w:val="001026C0"/>
    <w:rsid w:val="00136F25"/>
    <w:rsid w:val="00144BBE"/>
    <w:rsid w:val="00163CBA"/>
    <w:rsid w:val="00173120"/>
    <w:rsid w:val="00180271"/>
    <w:rsid w:val="001817AE"/>
    <w:rsid w:val="00185344"/>
    <w:rsid w:val="00196017"/>
    <w:rsid w:val="001C454C"/>
    <w:rsid w:val="001C61F6"/>
    <w:rsid w:val="001E7ECD"/>
    <w:rsid w:val="002003BA"/>
    <w:rsid w:val="00237C83"/>
    <w:rsid w:val="00275AA6"/>
    <w:rsid w:val="00277D0E"/>
    <w:rsid w:val="002A3907"/>
    <w:rsid w:val="002B7137"/>
    <w:rsid w:val="002D161F"/>
    <w:rsid w:val="002D560D"/>
    <w:rsid w:val="002D6ADB"/>
    <w:rsid w:val="002E2149"/>
    <w:rsid w:val="002E21A1"/>
    <w:rsid w:val="002F0985"/>
    <w:rsid w:val="00314109"/>
    <w:rsid w:val="00323A97"/>
    <w:rsid w:val="00345EF5"/>
    <w:rsid w:val="00347578"/>
    <w:rsid w:val="00367725"/>
    <w:rsid w:val="003839A9"/>
    <w:rsid w:val="00394A7A"/>
    <w:rsid w:val="003965DA"/>
    <w:rsid w:val="003977A2"/>
    <w:rsid w:val="003A475B"/>
    <w:rsid w:val="003C5A8B"/>
    <w:rsid w:val="003E0AD2"/>
    <w:rsid w:val="003E18D5"/>
    <w:rsid w:val="003E3349"/>
    <w:rsid w:val="003F10A6"/>
    <w:rsid w:val="004135D5"/>
    <w:rsid w:val="00421DCE"/>
    <w:rsid w:val="00421FFC"/>
    <w:rsid w:val="00425C1F"/>
    <w:rsid w:val="00435186"/>
    <w:rsid w:val="004374B9"/>
    <w:rsid w:val="00444847"/>
    <w:rsid w:val="00463B84"/>
    <w:rsid w:val="004C36D9"/>
    <w:rsid w:val="004E3653"/>
    <w:rsid w:val="004E7EC6"/>
    <w:rsid w:val="00505CF7"/>
    <w:rsid w:val="00536036"/>
    <w:rsid w:val="00537C42"/>
    <w:rsid w:val="00542C39"/>
    <w:rsid w:val="00571A61"/>
    <w:rsid w:val="00585322"/>
    <w:rsid w:val="00587338"/>
    <w:rsid w:val="005A2312"/>
    <w:rsid w:val="005A493A"/>
    <w:rsid w:val="005B6750"/>
    <w:rsid w:val="005C4426"/>
    <w:rsid w:val="005C72FA"/>
    <w:rsid w:val="005C7D87"/>
    <w:rsid w:val="00601FD3"/>
    <w:rsid w:val="00604BB4"/>
    <w:rsid w:val="00606A03"/>
    <w:rsid w:val="006124CB"/>
    <w:rsid w:val="00637265"/>
    <w:rsid w:val="00651DAC"/>
    <w:rsid w:val="00666453"/>
    <w:rsid w:val="00672D29"/>
    <w:rsid w:val="006928B7"/>
    <w:rsid w:val="006964A3"/>
    <w:rsid w:val="00697A88"/>
    <w:rsid w:val="006B4AC6"/>
    <w:rsid w:val="006C2501"/>
    <w:rsid w:val="006C51D8"/>
    <w:rsid w:val="006C6D10"/>
    <w:rsid w:val="006F5A98"/>
    <w:rsid w:val="006F6BDF"/>
    <w:rsid w:val="006F709D"/>
    <w:rsid w:val="00706DF2"/>
    <w:rsid w:val="007151BE"/>
    <w:rsid w:val="007412B1"/>
    <w:rsid w:val="007441CD"/>
    <w:rsid w:val="00751846"/>
    <w:rsid w:val="00753F94"/>
    <w:rsid w:val="00771759"/>
    <w:rsid w:val="0077192C"/>
    <w:rsid w:val="007719C4"/>
    <w:rsid w:val="00773BD8"/>
    <w:rsid w:val="00781A91"/>
    <w:rsid w:val="00784D05"/>
    <w:rsid w:val="007A6E9A"/>
    <w:rsid w:val="007B4107"/>
    <w:rsid w:val="007C4647"/>
    <w:rsid w:val="007C5789"/>
    <w:rsid w:val="007C6DC0"/>
    <w:rsid w:val="007E532A"/>
    <w:rsid w:val="008113BD"/>
    <w:rsid w:val="00812709"/>
    <w:rsid w:val="00842048"/>
    <w:rsid w:val="0084511E"/>
    <w:rsid w:val="00845A1E"/>
    <w:rsid w:val="008477BE"/>
    <w:rsid w:val="00871884"/>
    <w:rsid w:val="00877B3F"/>
    <w:rsid w:val="00880BD4"/>
    <w:rsid w:val="008838C0"/>
    <w:rsid w:val="008859C4"/>
    <w:rsid w:val="0088631B"/>
    <w:rsid w:val="008D620F"/>
    <w:rsid w:val="008E65CA"/>
    <w:rsid w:val="008F1F88"/>
    <w:rsid w:val="00900C7D"/>
    <w:rsid w:val="00903038"/>
    <w:rsid w:val="00904BD0"/>
    <w:rsid w:val="0094193C"/>
    <w:rsid w:val="009513B2"/>
    <w:rsid w:val="009522D5"/>
    <w:rsid w:val="00956C1B"/>
    <w:rsid w:val="00974326"/>
    <w:rsid w:val="009828D3"/>
    <w:rsid w:val="009A3336"/>
    <w:rsid w:val="009A7055"/>
    <w:rsid w:val="009B34B4"/>
    <w:rsid w:val="009B7DB0"/>
    <w:rsid w:val="009D002B"/>
    <w:rsid w:val="009E559B"/>
    <w:rsid w:val="009E7D6B"/>
    <w:rsid w:val="00A42DFF"/>
    <w:rsid w:val="00AB4A65"/>
    <w:rsid w:val="00AC1CB9"/>
    <w:rsid w:val="00AE0387"/>
    <w:rsid w:val="00AE220F"/>
    <w:rsid w:val="00AE7864"/>
    <w:rsid w:val="00B03078"/>
    <w:rsid w:val="00B06CBD"/>
    <w:rsid w:val="00B1434F"/>
    <w:rsid w:val="00B22AA4"/>
    <w:rsid w:val="00B250A8"/>
    <w:rsid w:val="00B26FD5"/>
    <w:rsid w:val="00B347C4"/>
    <w:rsid w:val="00B52E82"/>
    <w:rsid w:val="00B632C7"/>
    <w:rsid w:val="00B855ED"/>
    <w:rsid w:val="00B95D73"/>
    <w:rsid w:val="00BA743B"/>
    <w:rsid w:val="00BC05D1"/>
    <w:rsid w:val="00BC47F8"/>
    <w:rsid w:val="00BC4A3E"/>
    <w:rsid w:val="00BD259B"/>
    <w:rsid w:val="00BD47FC"/>
    <w:rsid w:val="00BF6CAF"/>
    <w:rsid w:val="00C01464"/>
    <w:rsid w:val="00C1371B"/>
    <w:rsid w:val="00C246E9"/>
    <w:rsid w:val="00C614C4"/>
    <w:rsid w:val="00CA1A48"/>
    <w:rsid w:val="00CA4222"/>
    <w:rsid w:val="00CA4379"/>
    <w:rsid w:val="00CB47A0"/>
    <w:rsid w:val="00CC1735"/>
    <w:rsid w:val="00CD5AFC"/>
    <w:rsid w:val="00CF52FF"/>
    <w:rsid w:val="00CF60B1"/>
    <w:rsid w:val="00CF6A20"/>
    <w:rsid w:val="00D010C1"/>
    <w:rsid w:val="00D0600E"/>
    <w:rsid w:val="00D15679"/>
    <w:rsid w:val="00D16300"/>
    <w:rsid w:val="00D64336"/>
    <w:rsid w:val="00D7668F"/>
    <w:rsid w:val="00DA2711"/>
    <w:rsid w:val="00DC22F1"/>
    <w:rsid w:val="00DD24C5"/>
    <w:rsid w:val="00DE39CC"/>
    <w:rsid w:val="00E10B9C"/>
    <w:rsid w:val="00E162AE"/>
    <w:rsid w:val="00E35400"/>
    <w:rsid w:val="00E7644D"/>
    <w:rsid w:val="00E92E7F"/>
    <w:rsid w:val="00EA028B"/>
    <w:rsid w:val="00EA5129"/>
    <w:rsid w:val="00EC006B"/>
    <w:rsid w:val="00EC74B2"/>
    <w:rsid w:val="00EE4A15"/>
    <w:rsid w:val="00EF4827"/>
    <w:rsid w:val="00F16351"/>
    <w:rsid w:val="00F17FA5"/>
    <w:rsid w:val="00F21396"/>
    <w:rsid w:val="00F234CC"/>
    <w:rsid w:val="00F25018"/>
    <w:rsid w:val="00F51190"/>
    <w:rsid w:val="00F621A7"/>
    <w:rsid w:val="00F6430C"/>
    <w:rsid w:val="00F757E2"/>
    <w:rsid w:val="00F75A2F"/>
    <w:rsid w:val="00F766E1"/>
    <w:rsid w:val="00F87B3B"/>
    <w:rsid w:val="00FA3836"/>
    <w:rsid w:val="00FB2380"/>
    <w:rsid w:val="00FC18DB"/>
    <w:rsid w:val="00FC2C70"/>
    <w:rsid w:val="00FC62F6"/>
    <w:rsid w:val="00FC6BF9"/>
    <w:rsid w:val="00FE12C6"/>
    <w:rsid w:val="00FF483D"/>
    <w:rsid w:val="00FF77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EF5FA"/>
  <w15:chartTrackingRefBased/>
  <w15:docId w15:val="{3B4D3644-91CA-4F27-BDF2-D45B0368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4E7EC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nhideWhenUsed/>
    <w:qFormat/>
    <w:rsid w:val="008477BE"/>
    <w:pPr>
      <w:keepLines/>
      <w:widowControl w:val="0"/>
      <w:tabs>
        <w:tab w:val="num" w:pos="576"/>
      </w:tabs>
      <w:spacing w:before="240" w:after="240" w:line="240" w:lineRule="auto"/>
      <w:ind w:left="576" w:hanging="576"/>
      <w:outlineLvl w:val="1"/>
    </w:pPr>
    <w:rPr>
      <w:rFonts w:ascii="Arial" w:eastAsia="Times New Roman" w:hAnsi="Arial"/>
      <w:b/>
      <w:bCs/>
    </w:rPr>
  </w:style>
  <w:style w:type="paragraph" w:styleId="Heading3">
    <w:name w:val="heading 3"/>
    <w:next w:val="Normal"/>
    <w:link w:val="Heading3Char"/>
    <w:semiHidden/>
    <w:unhideWhenUsed/>
    <w:qFormat/>
    <w:rsid w:val="008477BE"/>
    <w:pPr>
      <w:keepLines/>
      <w:widowControl w:val="0"/>
      <w:tabs>
        <w:tab w:val="num" w:pos="862"/>
      </w:tabs>
      <w:spacing w:before="240" w:after="240" w:line="276" w:lineRule="auto"/>
      <w:ind w:left="1134" w:hanging="567"/>
      <w:outlineLvl w:val="2"/>
    </w:pPr>
    <w:rPr>
      <w:rFonts w:ascii="Arial" w:eastAsia="Times New Roman" w:hAnsi="Arial"/>
      <w:b/>
      <w:bCs/>
      <w:color w:val="000000"/>
      <w:lang w:eastAsia="en-US"/>
    </w:rPr>
  </w:style>
  <w:style w:type="paragraph" w:styleId="Heading4">
    <w:name w:val="heading 4"/>
    <w:basedOn w:val="Heading3"/>
    <w:link w:val="Heading4Char"/>
    <w:semiHidden/>
    <w:unhideWhenUsed/>
    <w:qFormat/>
    <w:rsid w:val="008477BE"/>
    <w:pPr>
      <w:tabs>
        <w:tab w:val="clear" w:pos="862"/>
        <w:tab w:val="num" w:pos="864"/>
      </w:tabs>
      <w:ind w:left="1985" w:hanging="851"/>
      <w:outlineLvl w:val="3"/>
    </w:pPr>
  </w:style>
  <w:style w:type="paragraph" w:styleId="Heading5">
    <w:name w:val="heading 5"/>
    <w:basedOn w:val="Heading4"/>
    <w:link w:val="Heading5Char"/>
    <w:unhideWhenUsed/>
    <w:qFormat/>
    <w:rsid w:val="008477BE"/>
    <w:pPr>
      <w:tabs>
        <w:tab w:val="clear" w:pos="864"/>
        <w:tab w:val="num" w:pos="1008"/>
      </w:tabs>
      <w:spacing w:before="160" w:after="160"/>
      <w:ind w:left="1134" w:hanging="567"/>
      <w:outlineLvl w:val="4"/>
    </w:pPr>
    <w:rPr>
      <w:b w:val="0"/>
    </w:rPr>
  </w:style>
  <w:style w:type="paragraph" w:styleId="Heading6">
    <w:name w:val="heading 6"/>
    <w:basedOn w:val="Heading5"/>
    <w:link w:val="Heading6Char"/>
    <w:semiHidden/>
    <w:unhideWhenUsed/>
    <w:qFormat/>
    <w:rsid w:val="008477BE"/>
    <w:pPr>
      <w:tabs>
        <w:tab w:val="clear" w:pos="1008"/>
        <w:tab w:val="num" w:pos="1152"/>
      </w:tabs>
      <w:spacing w:before="120" w:after="120" w:line="240" w:lineRule="auto"/>
      <w:ind w:left="1701"/>
      <w:outlineLvl w:val="5"/>
    </w:pPr>
  </w:style>
  <w:style w:type="paragraph" w:styleId="Heading7">
    <w:name w:val="heading 7"/>
    <w:basedOn w:val="Normal"/>
    <w:link w:val="Heading7Char"/>
    <w:uiPriority w:val="9"/>
    <w:semiHidden/>
    <w:unhideWhenUsed/>
    <w:qFormat/>
    <w:rsid w:val="008477BE"/>
    <w:pPr>
      <w:keepLines/>
      <w:widowControl w:val="0"/>
      <w:tabs>
        <w:tab w:val="num" w:pos="1296"/>
      </w:tabs>
      <w:spacing w:before="120" w:after="120" w:line="240" w:lineRule="auto"/>
      <w:ind w:left="2268" w:hanging="567"/>
      <w:outlineLvl w:val="6"/>
    </w:pPr>
    <w:rPr>
      <w:rFonts w:ascii="Arial" w:eastAsia="Times New Roman" w:hAnsi="Arial" w:cs="Arial"/>
      <w:iCs/>
      <w:color w:val="404040"/>
      <w:sz w:val="20"/>
      <w:szCs w:val="24"/>
    </w:rPr>
  </w:style>
  <w:style w:type="paragraph" w:styleId="Heading8">
    <w:name w:val="heading 8"/>
    <w:basedOn w:val="Normal"/>
    <w:next w:val="Normal"/>
    <w:link w:val="Heading8Char"/>
    <w:uiPriority w:val="9"/>
    <w:semiHidden/>
    <w:unhideWhenUsed/>
    <w:qFormat/>
    <w:rsid w:val="008477BE"/>
    <w:pPr>
      <w:keepNext/>
      <w:keepLines/>
      <w:tabs>
        <w:tab w:val="num" w:pos="1440"/>
      </w:tabs>
      <w:spacing w:before="200" w:after="0" w:line="240" w:lineRule="auto"/>
      <w:ind w:left="1701" w:hanging="567"/>
      <w:outlineLvl w:val="7"/>
    </w:pPr>
    <w:rPr>
      <w:rFonts w:ascii="Arial" w:eastAsia="Times New Roman" w:hAnsi="Arial" w:cs="Arial"/>
      <w:color w:val="404040"/>
      <w:sz w:val="20"/>
      <w:szCs w:val="20"/>
    </w:rPr>
  </w:style>
  <w:style w:type="paragraph" w:styleId="Heading9">
    <w:name w:val="heading 9"/>
    <w:basedOn w:val="Normal"/>
    <w:next w:val="Normal"/>
    <w:link w:val="Heading9Char"/>
    <w:uiPriority w:val="9"/>
    <w:semiHidden/>
    <w:unhideWhenUsed/>
    <w:qFormat/>
    <w:rsid w:val="008477BE"/>
    <w:pPr>
      <w:keepNext/>
      <w:keepLines/>
      <w:tabs>
        <w:tab w:val="num" w:pos="1584"/>
      </w:tabs>
      <w:spacing w:before="200" w:after="0" w:line="240" w:lineRule="auto"/>
      <w:ind w:left="1584" w:hanging="1584"/>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A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5A98"/>
    <w:rPr>
      <w:rFonts w:ascii="Tahoma" w:hAnsi="Tahoma" w:cs="Tahoma"/>
      <w:sz w:val="16"/>
      <w:szCs w:val="16"/>
    </w:rPr>
  </w:style>
  <w:style w:type="character" w:styleId="Hyperlink">
    <w:name w:val="Hyperlink"/>
    <w:uiPriority w:val="99"/>
    <w:unhideWhenUsed/>
    <w:rsid w:val="001E7ECD"/>
    <w:rPr>
      <w:color w:val="0000FF"/>
      <w:u w:val="single"/>
    </w:rPr>
  </w:style>
  <w:style w:type="character" w:customStyle="1" w:styleId="Heading1Char">
    <w:name w:val="Heading 1 Char"/>
    <w:link w:val="Heading1"/>
    <w:uiPriority w:val="9"/>
    <w:rsid w:val="004E7EC6"/>
    <w:rPr>
      <w:rFonts w:ascii="Cambria" w:eastAsia="Times New Roman" w:hAnsi="Cambria" w:cs="Times New Roman"/>
      <w:b/>
      <w:bCs/>
      <w:color w:val="365F91"/>
      <w:sz w:val="28"/>
      <w:szCs w:val="28"/>
    </w:rPr>
  </w:style>
  <w:style w:type="paragraph" w:styleId="ListParagraph">
    <w:name w:val="List Paragraph"/>
    <w:basedOn w:val="Normal"/>
    <w:uiPriority w:val="34"/>
    <w:qFormat/>
    <w:rsid w:val="003977A2"/>
    <w:pPr>
      <w:ind w:left="720"/>
      <w:contextualSpacing/>
    </w:pPr>
  </w:style>
  <w:style w:type="paragraph" w:styleId="Header">
    <w:name w:val="header"/>
    <w:basedOn w:val="Normal"/>
    <w:link w:val="HeaderChar"/>
    <w:uiPriority w:val="99"/>
    <w:unhideWhenUsed/>
    <w:rsid w:val="006C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1D8"/>
  </w:style>
  <w:style w:type="paragraph" w:styleId="Footer">
    <w:name w:val="footer"/>
    <w:basedOn w:val="Normal"/>
    <w:link w:val="FooterChar"/>
    <w:uiPriority w:val="99"/>
    <w:unhideWhenUsed/>
    <w:rsid w:val="006C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1D8"/>
  </w:style>
  <w:style w:type="character" w:customStyle="1" w:styleId="Heading2Char">
    <w:name w:val="Heading 2 Char"/>
    <w:link w:val="Heading2"/>
    <w:rsid w:val="008477BE"/>
    <w:rPr>
      <w:rFonts w:ascii="Arial" w:eastAsia="Times New Roman" w:hAnsi="Arial" w:cs="Times New Roman"/>
      <w:b/>
      <w:bCs/>
    </w:rPr>
  </w:style>
  <w:style w:type="character" w:customStyle="1" w:styleId="Heading3Char">
    <w:name w:val="Heading 3 Char"/>
    <w:link w:val="Heading3"/>
    <w:semiHidden/>
    <w:rsid w:val="008477BE"/>
    <w:rPr>
      <w:rFonts w:ascii="Arial" w:eastAsia="Times New Roman" w:hAnsi="Arial" w:cs="Times New Roman"/>
      <w:b/>
      <w:bCs/>
      <w:color w:val="000000"/>
      <w:sz w:val="20"/>
      <w:szCs w:val="20"/>
    </w:rPr>
  </w:style>
  <w:style w:type="character" w:customStyle="1" w:styleId="Heading4Char">
    <w:name w:val="Heading 4 Char"/>
    <w:link w:val="Heading4"/>
    <w:semiHidden/>
    <w:rsid w:val="008477BE"/>
    <w:rPr>
      <w:rFonts w:ascii="Arial" w:eastAsia="Times New Roman" w:hAnsi="Arial" w:cs="Times New Roman"/>
      <w:b/>
      <w:bCs/>
      <w:color w:val="000000"/>
      <w:sz w:val="20"/>
      <w:szCs w:val="20"/>
    </w:rPr>
  </w:style>
  <w:style w:type="character" w:customStyle="1" w:styleId="Heading5Char">
    <w:name w:val="Heading 5 Char"/>
    <w:link w:val="Heading5"/>
    <w:rsid w:val="008477BE"/>
    <w:rPr>
      <w:rFonts w:ascii="Arial" w:eastAsia="Times New Roman" w:hAnsi="Arial" w:cs="Times New Roman"/>
      <w:bCs/>
      <w:color w:val="000000"/>
      <w:sz w:val="20"/>
      <w:szCs w:val="20"/>
    </w:rPr>
  </w:style>
  <w:style w:type="character" w:customStyle="1" w:styleId="Heading6Char">
    <w:name w:val="Heading 6 Char"/>
    <w:link w:val="Heading6"/>
    <w:semiHidden/>
    <w:rsid w:val="008477BE"/>
    <w:rPr>
      <w:rFonts w:ascii="Arial" w:eastAsia="Times New Roman" w:hAnsi="Arial" w:cs="Times New Roman"/>
      <w:bCs/>
      <w:color w:val="000000"/>
      <w:sz w:val="20"/>
      <w:szCs w:val="20"/>
    </w:rPr>
  </w:style>
  <w:style w:type="character" w:customStyle="1" w:styleId="Heading7Char">
    <w:name w:val="Heading 7 Char"/>
    <w:link w:val="Heading7"/>
    <w:uiPriority w:val="9"/>
    <w:semiHidden/>
    <w:rsid w:val="008477BE"/>
    <w:rPr>
      <w:rFonts w:ascii="Arial" w:eastAsia="Times New Roman" w:hAnsi="Arial" w:cs="Arial"/>
      <w:iCs/>
      <w:color w:val="404040"/>
      <w:sz w:val="20"/>
      <w:szCs w:val="24"/>
    </w:rPr>
  </w:style>
  <w:style w:type="character" w:customStyle="1" w:styleId="Heading8Char">
    <w:name w:val="Heading 8 Char"/>
    <w:link w:val="Heading8"/>
    <w:uiPriority w:val="9"/>
    <w:semiHidden/>
    <w:rsid w:val="008477BE"/>
    <w:rPr>
      <w:rFonts w:ascii="Arial" w:eastAsia="Times New Roman" w:hAnsi="Arial" w:cs="Arial"/>
      <w:color w:val="404040"/>
      <w:sz w:val="20"/>
      <w:szCs w:val="20"/>
    </w:rPr>
  </w:style>
  <w:style w:type="character" w:customStyle="1" w:styleId="Heading9Char">
    <w:name w:val="Heading 9 Char"/>
    <w:link w:val="Heading9"/>
    <w:uiPriority w:val="9"/>
    <w:semiHidden/>
    <w:rsid w:val="008477BE"/>
    <w:rPr>
      <w:rFonts w:ascii="Cambria" w:eastAsia="Times New Roman" w:hAnsi="Cambria" w:cs="Times New Roman"/>
      <w:i/>
      <w:iCs/>
      <w:color w:val="404040"/>
      <w:sz w:val="20"/>
      <w:szCs w:val="20"/>
    </w:rPr>
  </w:style>
  <w:style w:type="character" w:customStyle="1" w:styleId="TextChar">
    <w:name w:val="Text Char"/>
    <w:link w:val="Text"/>
    <w:locked/>
    <w:rsid w:val="008477BE"/>
    <w:rPr>
      <w:rFonts w:ascii="Arial" w:hAnsi="Arial" w:cs="Arial"/>
      <w:sz w:val="20"/>
      <w:lang w:eastAsia="en-AU"/>
    </w:rPr>
  </w:style>
  <w:style w:type="paragraph" w:customStyle="1" w:styleId="Text">
    <w:name w:val="Text"/>
    <w:basedOn w:val="Normal"/>
    <w:link w:val="TextChar"/>
    <w:qFormat/>
    <w:rsid w:val="008477BE"/>
    <w:pPr>
      <w:keepLines/>
      <w:widowControl w:val="0"/>
      <w:spacing w:before="240" w:after="240" w:line="240" w:lineRule="auto"/>
      <w:ind w:left="567"/>
    </w:pPr>
    <w:rPr>
      <w:rFonts w:ascii="Arial" w:hAnsi="Arial" w:cs="Arial"/>
      <w:sz w:val="20"/>
      <w:lang w:eastAsia="en-AU"/>
    </w:rPr>
  </w:style>
  <w:style w:type="character" w:customStyle="1" w:styleId="UnresolvedMention1">
    <w:name w:val="Unresolved Mention1"/>
    <w:basedOn w:val="DefaultParagraphFont"/>
    <w:uiPriority w:val="99"/>
    <w:semiHidden/>
    <w:unhideWhenUsed/>
    <w:rsid w:val="00BD47FC"/>
    <w:rPr>
      <w:color w:val="605E5C"/>
      <w:shd w:val="clear" w:color="auto" w:fill="E1DFDD"/>
    </w:rPr>
  </w:style>
  <w:style w:type="character" w:styleId="CommentReference">
    <w:name w:val="annotation reference"/>
    <w:basedOn w:val="DefaultParagraphFont"/>
    <w:uiPriority w:val="99"/>
    <w:semiHidden/>
    <w:unhideWhenUsed/>
    <w:rsid w:val="00771759"/>
    <w:rPr>
      <w:sz w:val="16"/>
      <w:szCs w:val="16"/>
    </w:rPr>
  </w:style>
  <w:style w:type="paragraph" w:styleId="CommentText">
    <w:name w:val="annotation text"/>
    <w:basedOn w:val="Normal"/>
    <w:link w:val="CommentTextChar"/>
    <w:uiPriority w:val="99"/>
    <w:semiHidden/>
    <w:unhideWhenUsed/>
    <w:rsid w:val="00771759"/>
    <w:pPr>
      <w:spacing w:line="240" w:lineRule="auto"/>
    </w:pPr>
    <w:rPr>
      <w:sz w:val="20"/>
      <w:szCs w:val="20"/>
    </w:rPr>
  </w:style>
  <w:style w:type="character" w:customStyle="1" w:styleId="CommentTextChar">
    <w:name w:val="Comment Text Char"/>
    <w:basedOn w:val="DefaultParagraphFont"/>
    <w:link w:val="CommentText"/>
    <w:uiPriority w:val="99"/>
    <w:semiHidden/>
    <w:rsid w:val="00771759"/>
    <w:rPr>
      <w:lang w:eastAsia="en-US"/>
    </w:rPr>
  </w:style>
  <w:style w:type="paragraph" w:styleId="CommentSubject">
    <w:name w:val="annotation subject"/>
    <w:basedOn w:val="CommentText"/>
    <w:next w:val="CommentText"/>
    <w:link w:val="CommentSubjectChar"/>
    <w:uiPriority w:val="99"/>
    <w:semiHidden/>
    <w:unhideWhenUsed/>
    <w:rsid w:val="00771759"/>
    <w:rPr>
      <w:b/>
      <w:bCs/>
    </w:rPr>
  </w:style>
  <w:style w:type="character" w:customStyle="1" w:styleId="CommentSubjectChar">
    <w:name w:val="Comment Subject Char"/>
    <w:basedOn w:val="CommentTextChar"/>
    <w:link w:val="CommentSubject"/>
    <w:uiPriority w:val="99"/>
    <w:semiHidden/>
    <w:rsid w:val="00771759"/>
    <w:rPr>
      <w:b/>
      <w:bCs/>
      <w:lang w:eastAsia="en-US"/>
    </w:rPr>
  </w:style>
  <w:style w:type="paragraph" w:styleId="Revision">
    <w:name w:val="Revision"/>
    <w:hidden/>
    <w:uiPriority w:val="99"/>
    <w:semiHidden/>
    <w:rsid w:val="007C5789"/>
    <w:rPr>
      <w:sz w:val="22"/>
      <w:szCs w:val="22"/>
      <w:lang w:eastAsia="en-US"/>
    </w:rPr>
  </w:style>
  <w:style w:type="character" w:styleId="UnresolvedMention">
    <w:name w:val="Unresolved Mention"/>
    <w:basedOn w:val="DefaultParagraphFont"/>
    <w:uiPriority w:val="99"/>
    <w:semiHidden/>
    <w:unhideWhenUsed/>
    <w:rsid w:val="00697A88"/>
    <w:rPr>
      <w:color w:val="605E5C"/>
      <w:shd w:val="clear" w:color="auto" w:fill="E1DFDD"/>
    </w:rPr>
  </w:style>
  <w:style w:type="character" w:styleId="Strong">
    <w:name w:val="Strong"/>
    <w:basedOn w:val="DefaultParagraphFont"/>
    <w:uiPriority w:val="22"/>
    <w:qFormat/>
    <w:rsid w:val="00A42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468025">
      <w:bodyDiv w:val="1"/>
      <w:marLeft w:val="0"/>
      <w:marRight w:val="0"/>
      <w:marTop w:val="0"/>
      <w:marBottom w:val="0"/>
      <w:divBdr>
        <w:top w:val="none" w:sz="0" w:space="0" w:color="auto"/>
        <w:left w:val="none" w:sz="0" w:space="0" w:color="auto"/>
        <w:bottom w:val="none" w:sz="0" w:space="0" w:color="auto"/>
        <w:right w:val="none" w:sz="0" w:space="0" w:color="auto"/>
      </w:divBdr>
      <w:divsChild>
        <w:div w:id="1928534746">
          <w:marLeft w:val="0"/>
          <w:marRight w:val="0"/>
          <w:marTop w:val="0"/>
          <w:marBottom w:val="0"/>
          <w:divBdr>
            <w:top w:val="none" w:sz="0" w:space="0" w:color="auto"/>
            <w:left w:val="none" w:sz="0" w:space="0" w:color="auto"/>
            <w:bottom w:val="none" w:sz="0" w:space="0" w:color="auto"/>
            <w:right w:val="none" w:sz="0" w:space="0" w:color="auto"/>
          </w:divBdr>
          <w:divsChild>
            <w:div w:id="1275986170">
              <w:marLeft w:val="0"/>
              <w:marRight w:val="0"/>
              <w:marTop w:val="90"/>
              <w:marBottom w:val="90"/>
              <w:divBdr>
                <w:top w:val="single" w:sz="6" w:space="0" w:color="CCCCCC"/>
                <w:left w:val="single" w:sz="6" w:space="0" w:color="CCCCCC"/>
                <w:bottom w:val="single" w:sz="6" w:space="0" w:color="CCCCCC"/>
                <w:right w:val="single" w:sz="6" w:space="0" w:color="CCCCCC"/>
              </w:divBdr>
              <w:divsChild>
                <w:div w:id="1349453096">
                  <w:marLeft w:val="75"/>
                  <w:marRight w:val="0"/>
                  <w:marTop w:val="0"/>
                  <w:marBottom w:val="0"/>
                  <w:divBdr>
                    <w:top w:val="none" w:sz="0" w:space="0" w:color="auto"/>
                    <w:left w:val="none" w:sz="0" w:space="0" w:color="auto"/>
                    <w:bottom w:val="none" w:sz="0" w:space="0" w:color="auto"/>
                    <w:right w:val="none" w:sz="0" w:space="0" w:color="auto"/>
                  </w:divBdr>
                  <w:divsChild>
                    <w:div w:id="170729329">
                      <w:marLeft w:val="0"/>
                      <w:marRight w:val="0"/>
                      <w:marTop w:val="0"/>
                      <w:marBottom w:val="0"/>
                      <w:divBdr>
                        <w:top w:val="none" w:sz="0" w:space="0" w:color="auto"/>
                        <w:left w:val="none" w:sz="0" w:space="0" w:color="auto"/>
                        <w:bottom w:val="none" w:sz="0" w:space="0" w:color="auto"/>
                        <w:right w:val="none" w:sz="0" w:space="0" w:color="auto"/>
                      </w:divBdr>
                      <w:divsChild>
                        <w:div w:id="410547428">
                          <w:marLeft w:val="0"/>
                          <w:marRight w:val="0"/>
                          <w:marTop w:val="0"/>
                          <w:marBottom w:val="0"/>
                          <w:divBdr>
                            <w:top w:val="none" w:sz="0" w:space="0" w:color="auto"/>
                            <w:left w:val="none" w:sz="0" w:space="0" w:color="auto"/>
                            <w:bottom w:val="none" w:sz="0" w:space="0" w:color="auto"/>
                            <w:right w:val="none" w:sz="0" w:space="0" w:color="auto"/>
                          </w:divBdr>
                          <w:divsChild>
                            <w:div w:id="553274767">
                              <w:marLeft w:val="0"/>
                              <w:marRight w:val="0"/>
                              <w:marTop w:val="300"/>
                              <w:marBottom w:val="0"/>
                              <w:divBdr>
                                <w:top w:val="none" w:sz="0" w:space="0" w:color="auto"/>
                                <w:left w:val="none" w:sz="0" w:space="0" w:color="auto"/>
                                <w:bottom w:val="none" w:sz="0" w:space="0" w:color="auto"/>
                                <w:right w:val="none" w:sz="0" w:space="0" w:color="auto"/>
                              </w:divBdr>
                              <w:divsChild>
                                <w:div w:id="751661285">
                                  <w:marLeft w:val="0"/>
                                  <w:marRight w:val="0"/>
                                  <w:marTop w:val="0"/>
                                  <w:marBottom w:val="0"/>
                                  <w:divBdr>
                                    <w:top w:val="none" w:sz="0" w:space="0" w:color="auto"/>
                                    <w:left w:val="none" w:sz="0" w:space="0" w:color="auto"/>
                                    <w:bottom w:val="none" w:sz="0" w:space="0" w:color="auto"/>
                                    <w:right w:val="none" w:sz="0" w:space="0" w:color="auto"/>
                                  </w:divBdr>
                                  <w:divsChild>
                                    <w:div w:id="1643920659">
                                      <w:marLeft w:val="0"/>
                                      <w:marRight w:val="0"/>
                                      <w:marTop w:val="0"/>
                                      <w:marBottom w:val="0"/>
                                      <w:divBdr>
                                        <w:top w:val="none" w:sz="0" w:space="0" w:color="auto"/>
                                        <w:left w:val="none" w:sz="0" w:space="0" w:color="auto"/>
                                        <w:bottom w:val="none" w:sz="0" w:space="0" w:color="auto"/>
                                        <w:right w:val="none" w:sz="0" w:space="0" w:color="auto"/>
                                      </w:divBdr>
                                      <w:divsChild>
                                        <w:div w:id="190268283">
                                          <w:marLeft w:val="0"/>
                                          <w:marRight w:val="0"/>
                                          <w:marTop w:val="0"/>
                                          <w:marBottom w:val="0"/>
                                          <w:divBdr>
                                            <w:top w:val="none" w:sz="0" w:space="0" w:color="auto"/>
                                            <w:left w:val="none" w:sz="0" w:space="0" w:color="auto"/>
                                            <w:bottom w:val="none" w:sz="0" w:space="0" w:color="auto"/>
                                            <w:right w:val="none" w:sz="0" w:space="0" w:color="auto"/>
                                          </w:divBdr>
                                          <w:divsChild>
                                            <w:div w:id="869104922">
                                              <w:marLeft w:val="0"/>
                                              <w:marRight w:val="0"/>
                                              <w:marTop w:val="0"/>
                                              <w:marBottom w:val="150"/>
                                              <w:divBdr>
                                                <w:top w:val="none" w:sz="0" w:space="0" w:color="auto"/>
                                                <w:left w:val="none" w:sz="0" w:space="0" w:color="auto"/>
                                                <w:bottom w:val="none" w:sz="0" w:space="0" w:color="auto"/>
                                                <w:right w:val="none" w:sz="0" w:space="0" w:color="auto"/>
                                              </w:divBdr>
                                              <w:divsChild>
                                                <w:div w:id="116728241">
                                                  <w:marLeft w:val="240"/>
                                                  <w:marRight w:val="0"/>
                                                  <w:marTop w:val="0"/>
                                                  <w:marBottom w:val="240"/>
                                                  <w:divBdr>
                                                    <w:top w:val="single" w:sz="6" w:space="4" w:color="CCCCCC"/>
                                                    <w:left w:val="single" w:sz="6" w:space="7" w:color="CCCCCC"/>
                                                    <w:bottom w:val="single" w:sz="12" w:space="7" w:color="CCCCCC"/>
                                                    <w:right w:val="single" w:sz="12" w:space="7" w:color="CCCCCC"/>
                                                  </w:divBdr>
                                                </w:div>
                                              </w:divsChild>
                                            </w:div>
                                          </w:divsChild>
                                        </w:div>
                                      </w:divsChild>
                                    </w:div>
                                  </w:divsChild>
                                </w:div>
                              </w:divsChild>
                            </w:div>
                            <w:div w:id="6551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4936">
      <w:bodyDiv w:val="1"/>
      <w:marLeft w:val="0"/>
      <w:marRight w:val="0"/>
      <w:marTop w:val="0"/>
      <w:marBottom w:val="0"/>
      <w:divBdr>
        <w:top w:val="none" w:sz="0" w:space="0" w:color="auto"/>
        <w:left w:val="none" w:sz="0" w:space="0" w:color="auto"/>
        <w:bottom w:val="none" w:sz="0" w:space="0" w:color="auto"/>
        <w:right w:val="none" w:sz="0" w:space="0" w:color="auto"/>
      </w:divBdr>
      <w:divsChild>
        <w:div w:id="1289973513">
          <w:marLeft w:val="0"/>
          <w:marRight w:val="0"/>
          <w:marTop w:val="0"/>
          <w:marBottom w:val="0"/>
          <w:divBdr>
            <w:top w:val="none" w:sz="0" w:space="0" w:color="auto"/>
            <w:left w:val="none" w:sz="0" w:space="0" w:color="auto"/>
            <w:bottom w:val="none" w:sz="0" w:space="0" w:color="auto"/>
            <w:right w:val="none" w:sz="0" w:space="0" w:color="auto"/>
          </w:divBdr>
          <w:divsChild>
            <w:div w:id="653413804">
              <w:marLeft w:val="0"/>
              <w:marRight w:val="0"/>
              <w:marTop w:val="0"/>
              <w:marBottom w:val="0"/>
              <w:divBdr>
                <w:top w:val="none" w:sz="0" w:space="0" w:color="auto"/>
                <w:left w:val="none" w:sz="0" w:space="0" w:color="auto"/>
                <w:bottom w:val="none" w:sz="0" w:space="0" w:color="auto"/>
                <w:right w:val="none" w:sz="0" w:space="0" w:color="auto"/>
              </w:divBdr>
              <w:divsChild>
                <w:div w:id="1751466166">
                  <w:marLeft w:val="0"/>
                  <w:marRight w:val="0"/>
                  <w:marTop w:val="0"/>
                  <w:marBottom w:val="0"/>
                  <w:divBdr>
                    <w:top w:val="none" w:sz="0" w:space="0" w:color="auto"/>
                    <w:left w:val="none" w:sz="0" w:space="0" w:color="auto"/>
                    <w:bottom w:val="none" w:sz="0" w:space="0" w:color="auto"/>
                    <w:right w:val="none" w:sz="0" w:space="0" w:color="auto"/>
                  </w:divBdr>
                  <w:divsChild>
                    <w:div w:id="20870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6521">
      <w:bodyDiv w:val="1"/>
      <w:marLeft w:val="0"/>
      <w:marRight w:val="0"/>
      <w:marTop w:val="0"/>
      <w:marBottom w:val="0"/>
      <w:divBdr>
        <w:top w:val="none" w:sz="0" w:space="0" w:color="auto"/>
        <w:left w:val="none" w:sz="0" w:space="0" w:color="auto"/>
        <w:bottom w:val="none" w:sz="0" w:space="0" w:color="auto"/>
        <w:right w:val="none" w:sz="0" w:space="0" w:color="auto"/>
      </w:divBdr>
    </w:div>
    <w:div w:id="1836066238">
      <w:bodyDiv w:val="1"/>
      <w:marLeft w:val="0"/>
      <w:marRight w:val="0"/>
      <w:marTop w:val="0"/>
      <w:marBottom w:val="0"/>
      <w:divBdr>
        <w:top w:val="none" w:sz="0" w:space="0" w:color="auto"/>
        <w:left w:val="none" w:sz="0" w:space="0" w:color="auto"/>
        <w:bottom w:val="none" w:sz="0" w:space="0" w:color="auto"/>
        <w:right w:val="none" w:sz="0" w:space="0" w:color="auto"/>
      </w:divBdr>
      <w:divsChild>
        <w:div w:id="131872528">
          <w:marLeft w:val="0"/>
          <w:marRight w:val="0"/>
          <w:marTop w:val="0"/>
          <w:marBottom w:val="0"/>
          <w:divBdr>
            <w:top w:val="none" w:sz="0" w:space="0" w:color="auto"/>
            <w:left w:val="none" w:sz="0" w:space="0" w:color="auto"/>
            <w:bottom w:val="none" w:sz="0" w:space="0" w:color="auto"/>
            <w:right w:val="none" w:sz="0" w:space="0" w:color="auto"/>
          </w:divBdr>
          <w:divsChild>
            <w:div w:id="392775108">
              <w:marLeft w:val="0"/>
              <w:marRight w:val="0"/>
              <w:marTop w:val="0"/>
              <w:marBottom w:val="0"/>
              <w:divBdr>
                <w:top w:val="none" w:sz="0" w:space="0" w:color="auto"/>
                <w:left w:val="none" w:sz="0" w:space="0" w:color="auto"/>
                <w:bottom w:val="none" w:sz="0" w:space="0" w:color="auto"/>
                <w:right w:val="none" w:sz="0" w:space="0" w:color="auto"/>
              </w:divBdr>
              <w:divsChild>
                <w:div w:id="1160387620">
                  <w:marLeft w:val="0"/>
                  <w:marRight w:val="0"/>
                  <w:marTop w:val="0"/>
                  <w:marBottom w:val="0"/>
                  <w:divBdr>
                    <w:top w:val="none" w:sz="0" w:space="0" w:color="auto"/>
                    <w:left w:val="none" w:sz="0" w:space="0" w:color="auto"/>
                    <w:bottom w:val="none" w:sz="0" w:space="0" w:color="auto"/>
                    <w:right w:val="none" w:sz="0" w:space="0" w:color="auto"/>
                  </w:divBdr>
                  <w:divsChild>
                    <w:div w:id="1575428520">
                      <w:marLeft w:val="180"/>
                      <w:marRight w:val="0"/>
                      <w:marTop w:val="30"/>
                      <w:marBottom w:val="0"/>
                      <w:divBdr>
                        <w:top w:val="none" w:sz="0" w:space="0" w:color="auto"/>
                        <w:left w:val="none" w:sz="0" w:space="0" w:color="auto"/>
                        <w:bottom w:val="none" w:sz="0" w:space="0" w:color="auto"/>
                        <w:right w:val="none" w:sz="0" w:space="0" w:color="auto"/>
                      </w:divBdr>
                      <w:divsChild>
                        <w:div w:id="857082269">
                          <w:marLeft w:val="0"/>
                          <w:marRight w:val="0"/>
                          <w:marTop w:val="0"/>
                          <w:marBottom w:val="0"/>
                          <w:divBdr>
                            <w:top w:val="none" w:sz="0" w:space="0" w:color="auto"/>
                            <w:left w:val="none" w:sz="0" w:space="0" w:color="auto"/>
                            <w:bottom w:val="none" w:sz="0" w:space="0" w:color="auto"/>
                            <w:right w:val="single" w:sz="6" w:space="8" w:color="D3D3D3"/>
                          </w:divBdr>
                        </w:div>
                      </w:divsChild>
                    </w:div>
                  </w:divsChild>
                </w:div>
              </w:divsChild>
            </w:div>
          </w:divsChild>
        </w:div>
      </w:divsChild>
    </w:div>
    <w:div w:id="1984044938">
      <w:bodyDiv w:val="1"/>
      <w:marLeft w:val="0"/>
      <w:marRight w:val="0"/>
      <w:marTop w:val="0"/>
      <w:marBottom w:val="0"/>
      <w:divBdr>
        <w:top w:val="none" w:sz="0" w:space="0" w:color="auto"/>
        <w:left w:val="none" w:sz="0" w:space="0" w:color="auto"/>
        <w:bottom w:val="none" w:sz="0" w:space="0" w:color="auto"/>
        <w:right w:val="none" w:sz="0" w:space="0" w:color="auto"/>
      </w:divBdr>
    </w:div>
    <w:div w:id="1992175037">
      <w:bodyDiv w:val="1"/>
      <w:marLeft w:val="0"/>
      <w:marRight w:val="0"/>
      <w:marTop w:val="0"/>
      <w:marBottom w:val="0"/>
      <w:divBdr>
        <w:top w:val="none" w:sz="0" w:space="0" w:color="auto"/>
        <w:left w:val="none" w:sz="0" w:space="0" w:color="auto"/>
        <w:bottom w:val="none" w:sz="0" w:space="0" w:color="auto"/>
        <w:right w:val="none" w:sz="0" w:space="0" w:color="auto"/>
      </w:divBdr>
      <w:divsChild>
        <w:div w:id="817915804">
          <w:marLeft w:val="0"/>
          <w:marRight w:val="0"/>
          <w:marTop w:val="0"/>
          <w:marBottom w:val="0"/>
          <w:divBdr>
            <w:top w:val="none" w:sz="0" w:space="0" w:color="auto"/>
            <w:left w:val="none" w:sz="0" w:space="0" w:color="auto"/>
            <w:bottom w:val="none" w:sz="0" w:space="0" w:color="auto"/>
            <w:right w:val="none" w:sz="0" w:space="0" w:color="auto"/>
          </w:divBdr>
          <w:divsChild>
            <w:div w:id="484971753">
              <w:marLeft w:val="0"/>
              <w:marRight w:val="0"/>
              <w:marTop w:val="0"/>
              <w:marBottom w:val="0"/>
              <w:divBdr>
                <w:top w:val="none" w:sz="0" w:space="0" w:color="auto"/>
                <w:left w:val="none" w:sz="0" w:space="0" w:color="auto"/>
                <w:bottom w:val="none" w:sz="0" w:space="0" w:color="auto"/>
                <w:right w:val="none" w:sz="0" w:space="0" w:color="auto"/>
              </w:divBdr>
              <w:divsChild>
                <w:div w:id="522016865">
                  <w:marLeft w:val="0"/>
                  <w:marRight w:val="0"/>
                  <w:marTop w:val="0"/>
                  <w:marBottom w:val="0"/>
                  <w:divBdr>
                    <w:top w:val="none" w:sz="0" w:space="0" w:color="auto"/>
                    <w:left w:val="none" w:sz="0" w:space="0" w:color="auto"/>
                    <w:bottom w:val="none" w:sz="0" w:space="0" w:color="auto"/>
                    <w:right w:val="none" w:sz="0" w:space="0" w:color="auto"/>
                  </w:divBdr>
                  <w:divsChild>
                    <w:div w:id="1343435417">
                      <w:marLeft w:val="0"/>
                      <w:marRight w:val="0"/>
                      <w:marTop w:val="0"/>
                      <w:marBottom w:val="0"/>
                      <w:divBdr>
                        <w:top w:val="none" w:sz="0" w:space="0" w:color="auto"/>
                        <w:left w:val="none" w:sz="0" w:space="0" w:color="auto"/>
                        <w:bottom w:val="none" w:sz="0" w:space="0" w:color="auto"/>
                        <w:right w:val="none" w:sz="0" w:space="0" w:color="auto"/>
                      </w:divBdr>
                      <w:divsChild>
                        <w:div w:id="6535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anzcr@encanta.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EC11CCC48B845858A42EABF13D96F" ma:contentTypeVersion="15" ma:contentTypeDescription="Create a new document." ma:contentTypeScope="" ma:versionID="4e3ea0b164e817159b528836dacb3783">
  <xsd:schema xmlns:xsd="http://www.w3.org/2001/XMLSchema" xmlns:xs="http://www.w3.org/2001/XMLSchema" xmlns:p="http://schemas.microsoft.com/office/2006/metadata/properties" xmlns:ns2="2d517d81-ac6f-4a3f-b6ca-f0356392848f" xmlns:ns3="5fcbe268-1f0b-4503-9cb9-99cbcc034d4e" targetNamespace="http://schemas.microsoft.com/office/2006/metadata/properties" ma:root="true" ma:fieldsID="29ad3dbde539b436c824299d62acbc20" ns2:_="" ns3:_="">
    <xsd:import namespace="2d517d81-ac6f-4a3f-b6ca-f0356392848f"/>
    <xsd:import namespace="5fcbe268-1f0b-4503-9cb9-99cbcc034d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7d81-ac6f-4a3f-b6ca-f0356392848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0651db2-9167-4283-8361-d0212babfeb6}" ma:internalName="TaxCatchAll" ma:showField="CatchAllData" ma:web="2d517d81-ac6f-4a3f-b6ca-f0356392848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cbe268-1f0b-4503-9cb9-99cbcc034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9170c7-5099-48d2-a40a-a78cdee93a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2d517d81-ac6f-4a3f-b6ca-f0356392848f">VVUEFXWHZH7R-167323429-1300994</_dlc_DocId>
    <_dlc_DocIdUrl xmlns="2d517d81-ac6f-4a3f-b6ca-f0356392848f">
      <Url>https://encantaeventmanagement.sharepoint.com/sites/Data/_layouts/15/DocIdRedir.aspx?ID=VVUEFXWHZH7R-167323429-1300994</Url>
      <Description>VVUEFXWHZH7R-167323429-1300994</Description>
    </_dlc_DocIdUrl>
    <TaxCatchAll xmlns="2d517d81-ac6f-4a3f-b6ca-f0356392848f" xsi:nil="true"/>
    <lcf76f155ced4ddcb4097134ff3c332f xmlns="5fcbe268-1f0b-4503-9cb9-99cbcc034d4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2846E5-0B14-464E-A5A4-265B95B76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17d81-ac6f-4a3f-b6ca-f0356392848f"/>
    <ds:schemaRef ds:uri="5fcbe268-1f0b-4503-9cb9-99cbcc034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B8EE0-0810-45F1-A102-E88A9B27D8FD}">
  <ds:schemaRefs>
    <ds:schemaRef ds:uri="http://schemas.microsoft.com/sharepoint/v3/contenttype/forms"/>
  </ds:schemaRefs>
</ds:datastoreItem>
</file>

<file path=customXml/itemProps3.xml><?xml version="1.0" encoding="utf-8"?>
<ds:datastoreItem xmlns:ds="http://schemas.openxmlformats.org/officeDocument/2006/customXml" ds:itemID="{49B2B63D-99DD-48BD-8F32-96E11428CBA0}">
  <ds:schemaRefs>
    <ds:schemaRef ds:uri="http://schemas.openxmlformats.org/officeDocument/2006/bibliography"/>
  </ds:schemaRefs>
</ds:datastoreItem>
</file>

<file path=customXml/itemProps4.xml><?xml version="1.0" encoding="utf-8"?>
<ds:datastoreItem xmlns:ds="http://schemas.openxmlformats.org/officeDocument/2006/customXml" ds:itemID="{DA0E584E-224F-4F21-B72D-2148073B198A}">
  <ds:schemaRefs>
    <ds:schemaRef ds:uri="http://schemas.microsoft.com/office/2006/metadata/properties"/>
    <ds:schemaRef ds:uri="http://schemas.microsoft.com/office/infopath/2007/PartnerControls"/>
    <ds:schemaRef ds:uri="2d517d81-ac6f-4a3f-b6ca-f0356392848f"/>
    <ds:schemaRef ds:uri="5fcbe268-1f0b-4503-9cb9-99cbcc034d4e"/>
  </ds:schemaRefs>
</ds:datastoreItem>
</file>

<file path=customXml/itemProps5.xml><?xml version="1.0" encoding="utf-8"?>
<ds:datastoreItem xmlns:ds="http://schemas.openxmlformats.org/officeDocument/2006/customXml" ds:itemID="{AE123A62-51EC-4EF8-97DF-B28488858F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2017 ASM Abstract Submission and Reviewer Guidelines and Grading Matrix</vt:lpstr>
    </vt:vector>
  </TitlesOfParts>
  <Company>RANZCR</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ASM Abstract Submission and Reviewer Guidelines and Grading Matrix</dc:title>
  <dc:subject/>
  <dc:creator>Renee Bennett</dc:creator>
  <cp:keywords/>
  <cp:lastModifiedBy>Connor Powell-Casey</cp:lastModifiedBy>
  <cp:revision>20</cp:revision>
  <cp:lastPrinted>2022-01-17T07:44:00Z</cp:lastPrinted>
  <dcterms:created xsi:type="dcterms:W3CDTF">2025-01-15T07:40:00Z</dcterms:created>
  <dcterms:modified xsi:type="dcterms:W3CDTF">2025-01-16T01:46:00Z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0x01010091BEC11CCC48B845858A42EABF13D96F</vt:lpwstr>
  </property>
  <property fmtid="{D5CDD505-2E9C-101B-9397-08002B2CF9AE}" pid="3" name="_dlc_DocIdItemGuid">
    <vt:lpwstr>1edf2e9c-d540-4f89-95e8-0f3d4d90b76e</vt:lpwstr>
  </property>
  <property fmtid="{D5CDD505-2E9C-101B-9397-08002B2CF9AE}" pid="4" name="_dlc_DocId">
    <vt:lpwstr>R5T4TPFKEZTK-56-4279</vt:lpwstr>
  </property>
  <property fmtid="{D5CDD505-2E9C-101B-9397-08002B2CF9AE}" pid="5" name="_dlc_DocIdUrl">
    <vt:lpwstr>http://ranzcrcentral/sites/college_wide/_layouts/DocIdRedir.aspx?ID=R5T4TPFKEZTK-56-4279, R5T4TPFKEZTK-56-4279</vt:lpwstr>
  </property>
  <property fmtid="{D5CDD505-2E9C-101B-9397-08002B2CF9AE}" pid="6" name="RANZCR Unit">
    <vt:lpwstr/>
  </property>
  <property fmtid="{D5CDD505-2E9C-101B-9397-08002B2CF9AE}" pid="7" name="RES purposeTaxHTField0">
    <vt:lpwstr/>
  </property>
  <property fmtid="{D5CDD505-2E9C-101B-9397-08002B2CF9AE}" pid="8" name="EAT purpose">
    <vt:lpwstr/>
  </property>
  <property fmtid="{D5CDD505-2E9C-101B-9397-08002B2CF9AE}" pid="9" name="REP purposeTaxHTField0">
    <vt:lpwstr/>
  </property>
  <property fmtid="{D5CDD505-2E9C-101B-9397-08002B2CF9AE}" pid="10" name="FIN purpose">
    <vt:lpwstr/>
  </property>
  <property fmtid="{D5CDD505-2E9C-101B-9397-08002B2CF9AE}" pid="11" name="Training site/networkTaxHTField0">
    <vt:lpwstr/>
  </property>
  <property fmtid="{D5CDD505-2E9C-101B-9397-08002B2CF9AE}" pid="12" name="Modality">
    <vt:lpwstr/>
  </property>
  <property fmtid="{D5CDD505-2E9C-101B-9397-08002B2CF9AE}" pid="13" name="IMG outcome">
    <vt:lpwstr/>
  </property>
  <property fmtid="{D5CDD505-2E9C-101B-9397-08002B2CF9AE}" pid="14" name="HR purposeTaxHTField0">
    <vt:lpwstr/>
  </property>
  <property fmtid="{D5CDD505-2E9C-101B-9397-08002B2CF9AE}" pid="15" name="Branch">
    <vt:lpwstr/>
  </property>
  <property fmtid="{D5CDD505-2E9C-101B-9397-08002B2CF9AE}" pid="16" name="Meeting/Committee">
    <vt:lpwstr/>
  </property>
  <property fmtid="{D5CDD505-2E9C-101B-9397-08002B2CF9AE}" pid="17" name="Approved by">
    <vt:lpwstr/>
  </property>
  <property fmtid="{D5CDD505-2E9C-101B-9397-08002B2CF9AE}" pid="18" name="Program Summary">
    <vt:lpwstr/>
  </property>
  <property fmtid="{D5CDD505-2E9C-101B-9397-08002B2CF9AE}" pid="19" name="Body system">
    <vt:lpwstr/>
  </property>
  <property fmtid="{D5CDD505-2E9C-101B-9397-08002B2CF9AE}" pid="20" name="Proposed by">
    <vt:lpwstr/>
  </property>
  <property fmtid="{D5CDD505-2E9C-101B-9397-08002B2CF9AE}" pid="21" name="RES purpose">
    <vt:lpwstr/>
  </property>
  <property fmtid="{D5CDD505-2E9C-101B-9397-08002B2CF9AE}" pid="22" name="Approved byTaxHTField0">
    <vt:lpwstr/>
  </property>
  <property fmtid="{D5CDD505-2E9C-101B-9397-08002B2CF9AE}" pid="23" name="PUB purpose">
    <vt:lpwstr/>
  </property>
  <property fmtid="{D5CDD505-2E9C-101B-9397-08002B2CF9AE}" pid="24" name="Meeting of">
    <vt:lpwstr/>
  </property>
  <property fmtid="{D5CDD505-2E9C-101B-9397-08002B2CF9AE}" pid="25" name="Cor type">
    <vt:lpwstr/>
  </property>
  <property fmtid="{D5CDD505-2E9C-101B-9397-08002B2CF9AE}" pid="26" name="Meeting/CommitteeTaxHTField0">
    <vt:lpwstr/>
  </property>
  <property fmtid="{D5CDD505-2E9C-101B-9397-08002B2CF9AE}" pid="27" name="COR purposeTaxHTField0">
    <vt:lpwstr/>
  </property>
  <property fmtid="{D5CDD505-2E9C-101B-9397-08002B2CF9AE}" pid="28" name="MTG purpose">
    <vt:lpwstr/>
  </property>
  <property fmtid="{D5CDD505-2E9C-101B-9397-08002B2CF9AE}" pid="29" name="Contract type">
    <vt:lpwstr/>
  </property>
  <property fmtid="{D5CDD505-2E9C-101B-9397-08002B2CF9AE}" pid="30" name="PRL purpose">
    <vt:lpwstr/>
  </property>
  <property fmtid="{D5CDD505-2E9C-101B-9397-08002B2CF9AE}" pid="31" name="Financial Year">
    <vt:lpwstr/>
  </property>
  <property fmtid="{D5CDD505-2E9C-101B-9397-08002B2CF9AE}" pid="32" name="EAT purposeTaxHTField0">
    <vt:lpwstr/>
  </property>
  <property fmtid="{D5CDD505-2E9C-101B-9397-08002B2CF9AE}" pid="33" name="Image type">
    <vt:lpwstr/>
  </property>
  <property fmtid="{D5CDD505-2E9C-101B-9397-08002B2CF9AE}" pid="34" name="Training site/network">
    <vt:lpwstr/>
  </property>
  <property fmtid="{D5CDD505-2E9C-101B-9397-08002B2CF9AE}" pid="35" name="FIN purposeTaxHTField0">
    <vt:lpwstr/>
  </property>
  <property fmtid="{D5CDD505-2E9C-101B-9397-08002B2CF9AE}" pid="36" name="FRM purposeTaxHTField0">
    <vt:lpwstr/>
  </property>
  <property fmtid="{D5CDD505-2E9C-101B-9397-08002B2CF9AE}" pid="37" name="PUB purposeTaxHTField0">
    <vt:lpwstr/>
  </property>
  <property fmtid="{D5CDD505-2E9C-101B-9397-08002B2CF9AE}" pid="38" name="Training site accreditation type">
    <vt:lpwstr/>
  </property>
  <property fmtid="{D5CDD505-2E9C-101B-9397-08002B2CF9AE}" pid="39" name="Data type">
    <vt:lpwstr/>
  </property>
  <property fmtid="{D5CDD505-2E9C-101B-9397-08002B2CF9AE}" pid="40" name="PRL purposeTaxHTField0">
    <vt:lpwstr/>
  </property>
  <property fmtid="{D5CDD505-2E9C-101B-9397-08002B2CF9AE}" pid="41" name="FRM purpose">
    <vt:lpwstr/>
  </property>
  <property fmtid="{D5CDD505-2E9C-101B-9397-08002B2CF9AE}" pid="42" name="Pathology">
    <vt:lpwstr/>
  </property>
  <property fmtid="{D5CDD505-2E9C-101B-9397-08002B2CF9AE}" pid="43" name="IMG AON employer">
    <vt:lpwstr/>
  </property>
  <property fmtid="{D5CDD505-2E9C-101B-9397-08002B2CF9AE}" pid="44" name="Document author">
    <vt:lpwstr/>
  </property>
  <property fmtid="{D5CDD505-2E9C-101B-9397-08002B2CF9AE}" pid="45" name="HR purpose">
    <vt:lpwstr/>
  </property>
  <property fmtid="{D5CDD505-2E9C-101B-9397-08002B2CF9AE}" pid="46" name="Proposed byTaxHTField0">
    <vt:lpwstr/>
  </property>
  <property fmtid="{D5CDD505-2E9C-101B-9397-08002B2CF9AE}" pid="47" name="Retention trigger">
    <vt:lpwstr/>
  </property>
  <property fmtid="{D5CDD505-2E9C-101B-9397-08002B2CF9AE}" pid="48" name="Notes1">
    <vt:lpwstr/>
  </property>
  <property fmtid="{D5CDD505-2E9C-101B-9397-08002B2CF9AE}" pid="49" name="CPD triennium">
    <vt:lpwstr/>
  </property>
  <property fmtid="{D5CDD505-2E9C-101B-9397-08002B2CF9AE}" pid="50" name="Application Purpose">
    <vt:lpwstr/>
  </property>
  <property fmtid="{D5CDD505-2E9C-101B-9397-08002B2CF9AE}" pid="51" name="Application PurposeTaxHTField0">
    <vt:lpwstr/>
  </property>
  <property fmtid="{D5CDD505-2E9C-101B-9397-08002B2CF9AE}" pid="52" name="Audience1">
    <vt:lpwstr/>
  </property>
  <property fmtid="{D5CDD505-2E9C-101B-9397-08002B2CF9AE}" pid="53" name="REP purpose">
    <vt:lpwstr/>
  </property>
  <property fmtid="{D5CDD505-2E9C-101B-9397-08002B2CF9AE}" pid="54" name="Resource category">
    <vt:lpwstr/>
  </property>
  <property fmtid="{D5CDD505-2E9C-101B-9397-08002B2CF9AE}" pid="55" name="Discipline">
    <vt:lpwstr/>
  </property>
  <property fmtid="{D5CDD505-2E9C-101B-9397-08002B2CF9AE}" pid="56" name="SUR purpose">
    <vt:lpwstr/>
  </property>
  <property fmtid="{D5CDD505-2E9C-101B-9397-08002B2CF9AE}" pid="57" name="URL">
    <vt:lpwstr/>
  </property>
  <property fmtid="{D5CDD505-2E9C-101B-9397-08002B2CF9AE}" pid="58" name="SUR purposeTaxHTField0">
    <vt:lpwstr/>
  </property>
  <property fmtid="{D5CDD505-2E9C-101B-9397-08002B2CF9AE}" pid="59" name="Fellowship applications">
    <vt:lpwstr/>
  </property>
  <property fmtid="{D5CDD505-2E9C-101B-9397-08002B2CF9AE}" pid="60" name="COR purpose">
    <vt:lpwstr/>
  </property>
  <property fmtid="{D5CDD505-2E9C-101B-9397-08002B2CF9AE}" pid="61" name="Salary scale">
    <vt:lpwstr/>
  </property>
  <property fmtid="{D5CDD505-2E9C-101B-9397-08002B2CF9AE}" pid="62" name="Project">
    <vt:lpwstr/>
  </property>
  <property fmtid="{D5CDD505-2E9C-101B-9397-08002B2CF9AE}" pid="63" name="Meeting ofTaxHTField0">
    <vt:lpwstr/>
  </property>
  <property fmtid="{D5CDD505-2E9C-101B-9397-08002B2CF9AE}" pid="64" name="Int. Status">
    <vt:lpwstr/>
  </property>
  <property fmtid="{D5CDD505-2E9C-101B-9397-08002B2CF9AE}" pid="65" name="Year">
    <vt:lpwstr/>
  </property>
  <property fmtid="{D5CDD505-2E9C-101B-9397-08002B2CF9AE}" pid="66" name="RANZCR UnitTaxHTField0">
    <vt:lpwstr/>
  </property>
  <property fmtid="{D5CDD505-2E9C-101B-9397-08002B2CF9AE}" pid="67" name="MTG purposeTaxHTField0">
    <vt:lpwstr/>
  </property>
  <property fmtid="{D5CDD505-2E9C-101B-9397-08002B2CF9AE}" pid="68" name="TaxCatchAll">
    <vt:lpwstr/>
  </property>
  <property fmtid="{D5CDD505-2E9C-101B-9397-08002B2CF9AE}" pid="69" name="Order">
    <vt:r8>738900</vt:r8>
  </property>
  <property fmtid="{D5CDD505-2E9C-101B-9397-08002B2CF9AE}" pid="70" name="MediaServiceImageTags">
    <vt:lpwstr/>
  </property>
</Properties>
</file>